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5B2" w:rsidRDefault="007D0A1D" w:rsidP="005D30F3">
      <w:pPr>
        <w:spacing w:after="0"/>
        <w:jc w:val="center"/>
        <w:rPr>
          <w:b/>
          <w:color w:val="DA1F28" w:themeColor="accent2"/>
          <w:sz w:val="16"/>
          <w:szCs w:val="16"/>
        </w:rPr>
      </w:pPr>
      <w:r w:rsidRPr="007D0A1D">
        <w:rPr>
          <w:b/>
          <w:noProof/>
          <w:color w:val="DA1F28" w:themeColor="accent2"/>
          <w:sz w:val="32"/>
          <w:szCs w:val="32"/>
        </w:rPr>
        <w:drawing>
          <wp:inline distT="0" distB="0" distL="0" distR="0">
            <wp:extent cx="1971675" cy="1333589"/>
            <wp:effectExtent l="19050" t="0" r="0" b="0"/>
            <wp:docPr id="3" name="Picture 1" descr="\\Lapmlnkfp01\hr\Steve's\educare lincol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pmlnkfp01\hr\Steve's\educare lincoln logo.jpg"/>
                    <pic:cNvPicPr>
                      <a:picLocks noChangeAspect="1" noChangeArrowheads="1"/>
                    </pic:cNvPicPr>
                  </pic:nvPicPr>
                  <pic:blipFill>
                    <a:blip r:embed="rId6" cstate="print"/>
                    <a:srcRect/>
                    <a:stretch>
                      <a:fillRect/>
                    </a:stretch>
                  </pic:blipFill>
                  <pic:spPr bwMode="auto">
                    <a:xfrm>
                      <a:off x="0" y="0"/>
                      <a:ext cx="1971942" cy="1333770"/>
                    </a:xfrm>
                    <a:prstGeom prst="rect">
                      <a:avLst/>
                    </a:prstGeom>
                    <a:noFill/>
                    <a:ln w="9525">
                      <a:noFill/>
                      <a:miter lim="800000"/>
                      <a:headEnd/>
                      <a:tailEnd/>
                    </a:ln>
                  </pic:spPr>
                </pic:pic>
              </a:graphicData>
            </a:graphic>
          </wp:inline>
        </w:drawing>
      </w:r>
      <w:r w:rsidR="00532369" w:rsidRPr="00532369">
        <w:rPr>
          <w:b/>
          <w:noProof/>
          <w:color w:val="DA1F28" w:themeColor="accent2"/>
          <w:sz w:val="16"/>
          <w:szCs w:val="16"/>
        </w:rPr>
        <w:drawing>
          <wp:inline distT="0" distB="0" distL="0" distR="0">
            <wp:extent cx="2200275" cy="1162050"/>
            <wp:effectExtent l="19050" t="0" r="9525" b="0"/>
            <wp:docPr id="1" name="Picture 1" descr="CAP-Lancaster-Saunders"/>
            <wp:cNvGraphicFramePr/>
            <a:graphic xmlns:a="http://schemas.openxmlformats.org/drawingml/2006/main">
              <a:graphicData uri="http://schemas.openxmlformats.org/drawingml/2006/picture">
                <pic:pic xmlns:pic="http://schemas.openxmlformats.org/drawingml/2006/picture">
                  <pic:nvPicPr>
                    <pic:cNvPr id="0" name="Picture 1" descr="CAP-Lancaster-Saunders"/>
                    <pic:cNvPicPr>
                      <a:picLocks noChangeAspect="1" noChangeArrowheads="1"/>
                    </pic:cNvPicPr>
                  </pic:nvPicPr>
                  <pic:blipFill>
                    <a:blip r:embed="rId7" cstate="print"/>
                    <a:srcRect/>
                    <a:stretch>
                      <a:fillRect/>
                    </a:stretch>
                  </pic:blipFill>
                  <pic:spPr bwMode="auto">
                    <a:xfrm>
                      <a:off x="0" y="0"/>
                      <a:ext cx="2199881" cy="1161842"/>
                    </a:xfrm>
                    <a:prstGeom prst="rect">
                      <a:avLst/>
                    </a:prstGeom>
                    <a:noFill/>
                    <a:ln w="9525">
                      <a:noFill/>
                      <a:miter lim="800000"/>
                      <a:headEnd/>
                      <a:tailEnd/>
                    </a:ln>
                  </pic:spPr>
                </pic:pic>
              </a:graphicData>
            </a:graphic>
          </wp:inline>
        </w:drawing>
      </w:r>
    </w:p>
    <w:p w:rsidR="00494686" w:rsidRPr="00494686" w:rsidRDefault="00494686" w:rsidP="001E2839">
      <w:pPr>
        <w:spacing w:after="0"/>
        <w:rPr>
          <w:rFonts w:ascii="Calibri" w:eastAsia="Calibri" w:hAnsi="Calibri" w:cs="Times New Roman"/>
          <w:i/>
        </w:rPr>
      </w:pPr>
      <w:r w:rsidRPr="00494686">
        <w:rPr>
          <w:rFonts w:ascii="Calibri" w:eastAsia="Calibri" w:hAnsi="Calibri" w:cs="Times New Roman"/>
          <w:i/>
        </w:rPr>
        <w:t xml:space="preserve">Educare of Lincoln is a collaborative partnership between the Early Head Start/Head Start of Community Action Partnership of Lancaster and Saunders Counties, Lincoln </w:t>
      </w:r>
      <w:r w:rsidRPr="00494686">
        <w:rPr>
          <w:i/>
        </w:rPr>
        <w:t xml:space="preserve"> </w:t>
      </w:r>
      <w:r w:rsidRPr="00494686">
        <w:rPr>
          <w:rFonts w:ascii="Calibri" w:eastAsia="Calibri" w:hAnsi="Calibri" w:cs="Times New Roman"/>
          <w:i/>
        </w:rPr>
        <w:t>Public School</w:t>
      </w:r>
      <w:r w:rsidRPr="00494686">
        <w:rPr>
          <w:i/>
        </w:rPr>
        <w:t xml:space="preserve">  </w:t>
      </w:r>
      <w:r w:rsidRPr="00494686">
        <w:rPr>
          <w:rFonts w:ascii="Calibri" w:eastAsia="Calibri" w:hAnsi="Calibri" w:cs="Times New Roman"/>
          <w:i/>
        </w:rPr>
        <w:t>University of Nebraska in Lincoln and the Buffett Early Childhood Fund.  The mission of Educare is to promote school readiness by enhancing the social</w:t>
      </w:r>
      <w:r w:rsidR="00A85BAF">
        <w:rPr>
          <w:rFonts w:ascii="Calibri" w:eastAsia="Calibri" w:hAnsi="Calibri" w:cs="Times New Roman"/>
          <w:i/>
        </w:rPr>
        <w:t xml:space="preserve"> </w:t>
      </w:r>
      <w:r w:rsidRPr="00494686">
        <w:rPr>
          <w:rFonts w:ascii="Calibri" w:eastAsia="Calibri" w:hAnsi="Calibri" w:cs="Times New Roman"/>
          <w:i/>
        </w:rPr>
        <w:t xml:space="preserve">and cognitive development of children ages 0 to 5 through the provision of evidence-based education, health, nutritional, social and other services to enrolled children and their families.  </w:t>
      </w:r>
    </w:p>
    <w:p w:rsidR="00487125" w:rsidRPr="00D3368B" w:rsidRDefault="00487125" w:rsidP="00487125">
      <w:pPr>
        <w:spacing w:after="0" w:line="240" w:lineRule="auto"/>
        <w:ind w:left="1440" w:hanging="1440"/>
        <w:jc w:val="center"/>
        <w:rPr>
          <w:b/>
          <w:sz w:val="16"/>
          <w:szCs w:val="16"/>
        </w:rPr>
      </w:pPr>
    </w:p>
    <w:p w:rsidR="00487125" w:rsidRDefault="00494686" w:rsidP="00C762A6">
      <w:pPr>
        <w:spacing w:after="0" w:line="240" w:lineRule="auto"/>
        <w:jc w:val="center"/>
        <w:rPr>
          <w:sz w:val="16"/>
          <w:szCs w:val="16"/>
        </w:rPr>
      </w:pPr>
      <w:r>
        <w:rPr>
          <w:b/>
          <w:sz w:val="32"/>
          <w:szCs w:val="32"/>
        </w:rPr>
        <w:t xml:space="preserve">Educare </w:t>
      </w:r>
      <w:r w:rsidR="00C762A6">
        <w:rPr>
          <w:b/>
          <w:sz w:val="32"/>
          <w:szCs w:val="32"/>
        </w:rPr>
        <w:t>Associate Teacher</w:t>
      </w:r>
    </w:p>
    <w:p w:rsidR="00487125" w:rsidRPr="00505E96" w:rsidRDefault="00773B77" w:rsidP="00487125">
      <w:pPr>
        <w:spacing w:after="0" w:line="240" w:lineRule="auto"/>
        <w:rPr>
          <w:sz w:val="24"/>
          <w:szCs w:val="24"/>
        </w:rPr>
      </w:pPr>
      <w:r w:rsidRPr="00505E96">
        <w:rPr>
          <w:sz w:val="24"/>
          <w:szCs w:val="24"/>
        </w:rPr>
        <w:t>The successful applicant will:</w:t>
      </w:r>
    </w:p>
    <w:p w:rsidR="00487125" w:rsidRPr="00D3368B" w:rsidRDefault="00487125" w:rsidP="00487125">
      <w:pPr>
        <w:spacing w:after="0" w:line="240" w:lineRule="auto"/>
        <w:rPr>
          <w:sz w:val="16"/>
          <w:szCs w:val="16"/>
        </w:rPr>
      </w:pPr>
    </w:p>
    <w:p w:rsidR="00451678" w:rsidRPr="00451678" w:rsidRDefault="00451678" w:rsidP="00451678">
      <w:pPr>
        <w:pStyle w:val="ListParagraph"/>
        <w:numPr>
          <w:ilvl w:val="0"/>
          <w:numId w:val="21"/>
        </w:numPr>
        <w:spacing w:after="0" w:line="240" w:lineRule="auto"/>
        <w:rPr>
          <w:sz w:val="24"/>
          <w:szCs w:val="24"/>
        </w:rPr>
      </w:pPr>
      <w:r>
        <w:t>Work</w:t>
      </w:r>
      <w:r w:rsidRPr="00274198">
        <w:t xml:space="preserve"> cooperatively with the Lead Teacher to plan and implement the daily education program for the children.  </w:t>
      </w:r>
    </w:p>
    <w:p w:rsidR="00451678" w:rsidRPr="00451678" w:rsidRDefault="00451678" w:rsidP="00451678">
      <w:pPr>
        <w:pStyle w:val="BulletedList"/>
        <w:numPr>
          <w:ilvl w:val="0"/>
          <w:numId w:val="21"/>
        </w:numPr>
        <w:spacing w:before="0" w:after="0"/>
        <w:rPr>
          <w:rFonts w:asciiTheme="minorHAnsi" w:hAnsiTheme="minorHAnsi" w:cstheme="minorHAnsi"/>
          <w:sz w:val="22"/>
        </w:rPr>
      </w:pPr>
      <w:r w:rsidRPr="00451678">
        <w:rPr>
          <w:rFonts w:asciiTheme="minorHAnsi" w:hAnsiTheme="minorHAnsi" w:cstheme="minorHAnsi"/>
          <w:sz w:val="22"/>
        </w:rPr>
        <w:t xml:space="preserve">Assist in the planning and implementation of developmentally appropriate classroom activities that will enhance the social, emotional, physical and cognitive development of each child.  </w:t>
      </w:r>
    </w:p>
    <w:p w:rsidR="00451678" w:rsidRPr="00451678" w:rsidRDefault="00451678" w:rsidP="00451678">
      <w:pPr>
        <w:pStyle w:val="BulletedList"/>
        <w:numPr>
          <w:ilvl w:val="0"/>
          <w:numId w:val="21"/>
        </w:numPr>
        <w:spacing w:before="0" w:after="0"/>
        <w:rPr>
          <w:rFonts w:asciiTheme="minorHAnsi" w:hAnsiTheme="minorHAnsi" w:cstheme="minorHAnsi"/>
          <w:sz w:val="22"/>
        </w:rPr>
      </w:pPr>
      <w:r w:rsidRPr="00451678">
        <w:rPr>
          <w:rFonts w:asciiTheme="minorHAnsi" w:hAnsiTheme="minorHAnsi" w:cstheme="minorHAnsi"/>
          <w:sz w:val="22"/>
        </w:rPr>
        <w:t xml:space="preserve">Observe, assess and document each assigned child’s health, skills, behavior, growth and development.  </w:t>
      </w:r>
    </w:p>
    <w:p w:rsidR="00451678" w:rsidRPr="00451678" w:rsidRDefault="00451678" w:rsidP="00451678">
      <w:pPr>
        <w:pStyle w:val="ListParagraph"/>
        <w:numPr>
          <w:ilvl w:val="0"/>
          <w:numId w:val="21"/>
        </w:numPr>
        <w:spacing w:after="0" w:line="240" w:lineRule="auto"/>
        <w:rPr>
          <w:sz w:val="24"/>
          <w:szCs w:val="24"/>
        </w:rPr>
      </w:pPr>
      <w:r>
        <w:t>E</w:t>
      </w:r>
      <w:r w:rsidRPr="00274198">
        <w:t xml:space="preserve">nsure the education program is developmentally appropriate meeting the individual needs of children as well as program standards. </w:t>
      </w:r>
    </w:p>
    <w:p w:rsidR="00451678" w:rsidRPr="00451678" w:rsidRDefault="00451678" w:rsidP="00451678">
      <w:pPr>
        <w:pStyle w:val="ListParagraph"/>
        <w:numPr>
          <w:ilvl w:val="0"/>
          <w:numId w:val="21"/>
        </w:numPr>
        <w:spacing w:after="0" w:line="240" w:lineRule="auto"/>
        <w:rPr>
          <w:sz w:val="24"/>
          <w:szCs w:val="24"/>
        </w:rPr>
      </w:pPr>
      <w:r w:rsidRPr="00274198">
        <w:t>In the absence of the Lead Teacher, take responsibility</w:t>
      </w:r>
      <w:r>
        <w:t xml:space="preserve"> </w:t>
      </w:r>
      <w:r w:rsidRPr="00274198">
        <w:t>for the management of the classroom.</w:t>
      </w:r>
    </w:p>
    <w:p w:rsidR="00451678" w:rsidRDefault="00451678" w:rsidP="00451678">
      <w:pPr>
        <w:spacing w:after="0"/>
        <w:ind w:left="720" w:hanging="720"/>
        <w:rPr>
          <w:rFonts w:ascii="Calibri" w:eastAsia="Calibri" w:hAnsi="Calibri" w:cs="Times New Roman"/>
        </w:rPr>
      </w:pPr>
    </w:p>
    <w:p w:rsidR="00451678" w:rsidRDefault="00451678" w:rsidP="00451678">
      <w:pPr>
        <w:spacing w:after="0"/>
        <w:ind w:left="720" w:hanging="720"/>
      </w:pPr>
      <w:r w:rsidRPr="00A34958">
        <w:rPr>
          <w:rFonts w:ascii="Calibri" w:eastAsia="Calibri" w:hAnsi="Calibri" w:cs="Times New Roman"/>
        </w:rPr>
        <w:t>Associate’s Degree in Early Childhood Education or Child Development or</w:t>
      </w:r>
      <w:r>
        <w:t xml:space="preserve"> </w:t>
      </w:r>
      <w:r w:rsidRPr="00A34958">
        <w:rPr>
          <w:rFonts w:ascii="Calibri" w:eastAsia="Calibri" w:hAnsi="Calibri" w:cs="Times New Roman"/>
        </w:rPr>
        <w:t xml:space="preserve">Bachelor’s Degree in a related </w:t>
      </w:r>
    </w:p>
    <w:p w:rsidR="00451678" w:rsidRDefault="00451678" w:rsidP="00451678">
      <w:pPr>
        <w:spacing w:after="0"/>
        <w:ind w:left="720" w:hanging="720"/>
      </w:pPr>
      <w:r w:rsidRPr="00A34958">
        <w:rPr>
          <w:rFonts w:ascii="Calibri" w:eastAsia="Calibri" w:hAnsi="Calibri" w:cs="Times New Roman"/>
        </w:rPr>
        <w:t xml:space="preserve">area with a minimum of 30 credits of college level </w:t>
      </w:r>
      <w:r>
        <w:t xml:space="preserve"> </w:t>
      </w:r>
      <w:r w:rsidRPr="00A34958">
        <w:rPr>
          <w:rFonts w:ascii="Calibri" w:eastAsia="Calibri" w:hAnsi="Calibri" w:cs="Times New Roman"/>
        </w:rPr>
        <w:t xml:space="preserve">coursework to include 18 credits of Early Childhood </w:t>
      </w:r>
    </w:p>
    <w:p w:rsidR="00451678" w:rsidRDefault="00451678" w:rsidP="00451678">
      <w:pPr>
        <w:spacing w:after="0"/>
        <w:ind w:left="720" w:hanging="720"/>
      </w:pPr>
      <w:r w:rsidRPr="00A34958">
        <w:rPr>
          <w:rFonts w:ascii="Calibri" w:eastAsia="Calibri" w:hAnsi="Calibri" w:cs="Times New Roman"/>
        </w:rPr>
        <w:t>coursework and an additional 12 cred</w:t>
      </w:r>
      <w:r>
        <w:rPr>
          <w:rFonts w:ascii="Calibri" w:eastAsia="Calibri" w:hAnsi="Calibri" w:cs="Times New Roman"/>
        </w:rPr>
        <w:t>its earned from a related area (</w:t>
      </w:r>
      <w:r w:rsidRPr="000525AB">
        <w:rPr>
          <w:rFonts w:ascii="Calibri" w:eastAsia="Calibri" w:hAnsi="Calibri" w:cs="Times New Roman"/>
        </w:rPr>
        <w:t xml:space="preserve">or that will obtain the coursework </w:t>
      </w:r>
    </w:p>
    <w:p w:rsidR="00451678" w:rsidRDefault="00451678" w:rsidP="00451678">
      <w:pPr>
        <w:spacing w:after="0"/>
        <w:ind w:left="720" w:hanging="720"/>
      </w:pPr>
      <w:r w:rsidRPr="000525AB">
        <w:rPr>
          <w:rFonts w:ascii="Calibri" w:eastAsia="Calibri" w:hAnsi="Calibri" w:cs="Times New Roman"/>
        </w:rPr>
        <w:t>to meet the minimum requirements in the first year).</w:t>
      </w:r>
      <w:r>
        <w:rPr>
          <w:rFonts w:ascii="Calibri" w:eastAsia="Calibri" w:hAnsi="Calibri" w:cs="Times New Roman"/>
        </w:rPr>
        <w:t xml:space="preserve">  </w:t>
      </w:r>
      <w:r w:rsidRPr="00A34958">
        <w:rPr>
          <w:rFonts w:ascii="Calibri" w:eastAsia="Calibri" w:hAnsi="Calibri" w:cs="Times New Roman"/>
        </w:rPr>
        <w:t xml:space="preserve">Minimum of one year experience teaching in </w:t>
      </w:r>
    </w:p>
    <w:p w:rsidR="00451678" w:rsidRPr="00A34958" w:rsidRDefault="00451678" w:rsidP="00451678">
      <w:pPr>
        <w:spacing w:after="0"/>
        <w:rPr>
          <w:rFonts w:ascii="Calibri" w:eastAsia="Calibri" w:hAnsi="Calibri" w:cs="Times New Roman"/>
        </w:rPr>
      </w:pPr>
      <w:r w:rsidRPr="00A34958">
        <w:rPr>
          <w:rFonts w:ascii="Calibri" w:eastAsia="Calibri" w:hAnsi="Calibri" w:cs="Times New Roman"/>
        </w:rPr>
        <w:t>an early childhood program.</w:t>
      </w:r>
    </w:p>
    <w:p w:rsidR="001E2839" w:rsidRDefault="001E2839" w:rsidP="00487125">
      <w:pPr>
        <w:spacing w:after="0" w:line="240" w:lineRule="auto"/>
        <w:rPr>
          <w:sz w:val="16"/>
          <w:szCs w:val="16"/>
        </w:rPr>
      </w:pPr>
    </w:p>
    <w:p w:rsidR="00451678" w:rsidRDefault="00F35336" w:rsidP="00505E96">
      <w:pPr>
        <w:spacing w:after="0" w:line="240" w:lineRule="auto"/>
        <w:ind w:left="1440" w:hanging="1440"/>
        <w:jc w:val="center"/>
        <w:rPr>
          <w:b/>
          <w:sz w:val="28"/>
          <w:szCs w:val="28"/>
        </w:rPr>
      </w:pPr>
      <w:r w:rsidRPr="00505E96">
        <w:rPr>
          <w:b/>
          <w:sz w:val="28"/>
          <w:szCs w:val="28"/>
        </w:rPr>
        <w:t>For information</w:t>
      </w:r>
      <w:r w:rsidR="00505E96" w:rsidRPr="00505E96">
        <w:rPr>
          <w:b/>
          <w:sz w:val="28"/>
          <w:szCs w:val="28"/>
        </w:rPr>
        <w:t xml:space="preserve"> regarding benefits</w:t>
      </w:r>
      <w:r w:rsidR="00451678">
        <w:rPr>
          <w:b/>
          <w:sz w:val="28"/>
          <w:szCs w:val="28"/>
        </w:rPr>
        <w:t xml:space="preserve"> </w:t>
      </w:r>
      <w:r w:rsidRPr="00505E96">
        <w:rPr>
          <w:b/>
          <w:sz w:val="28"/>
          <w:szCs w:val="28"/>
        </w:rPr>
        <w:t xml:space="preserve">please </w:t>
      </w:r>
      <w:r w:rsidR="00FC3B4D" w:rsidRPr="00505E96">
        <w:rPr>
          <w:b/>
          <w:sz w:val="28"/>
          <w:szCs w:val="28"/>
        </w:rPr>
        <w:t>contact Human Resources</w:t>
      </w:r>
    </w:p>
    <w:p w:rsidR="00505E96" w:rsidRPr="00505E96" w:rsidRDefault="00FC3B4D" w:rsidP="00505E96">
      <w:pPr>
        <w:spacing w:after="0" w:line="240" w:lineRule="auto"/>
        <w:ind w:left="1440" w:hanging="1440"/>
        <w:jc w:val="center"/>
        <w:rPr>
          <w:b/>
          <w:sz w:val="28"/>
          <w:szCs w:val="28"/>
        </w:rPr>
      </w:pPr>
      <w:r w:rsidRPr="00505E96">
        <w:rPr>
          <w:b/>
          <w:sz w:val="28"/>
          <w:szCs w:val="28"/>
        </w:rPr>
        <w:t xml:space="preserve"> at</w:t>
      </w:r>
      <w:r w:rsidR="00505E96" w:rsidRPr="00505E96">
        <w:rPr>
          <w:b/>
          <w:sz w:val="28"/>
          <w:szCs w:val="28"/>
        </w:rPr>
        <w:t xml:space="preserve"> </w:t>
      </w:r>
      <w:r w:rsidRPr="00505E96">
        <w:rPr>
          <w:b/>
          <w:sz w:val="28"/>
          <w:szCs w:val="28"/>
        </w:rPr>
        <w:t>402-875-9316 or</w:t>
      </w:r>
    </w:p>
    <w:p w:rsidR="000230CF" w:rsidRPr="00505E96" w:rsidRDefault="00CD4BBE" w:rsidP="00505E96">
      <w:pPr>
        <w:spacing w:after="0" w:line="240" w:lineRule="auto"/>
        <w:ind w:left="1440" w:hanging="1440"/>
        <w:jc w:val="center"/>
        <w:rPr>
          <w:b/>
          <w:sz w:val="28"/>
          <w:szCs w:val="28"/>
        </w:rPr>
      </w:pPr>
      <w:hyperlink r:id="rId8" w:history="1">
        <w:r w:rsidR="00FC3B4D" w:rsidRPr="00505E96">
          <w:rPr>
            <w:rStyle w:val="Hyperlink"/>
            <w:b/>
            <w:sz w:val="28"/>
            <w:szCs w:val="28"/>
          </w:rPr>
          <w:t>slangdon@communityactionatwork.org</w:t>
        </w:r>
      </w:hyperlink>
    </w:p>
    <w:p w:rsidR="00FC3B4D" w:rsidRDefault="00FC3B4D" w:rsidP="00505E96">
      <w:pPr>
        <w:spacing w:after="0" w:line="240" w:lineRule="auto"/>
        <w:ind w:left="1440" w:hanging="1440"/>
        <w:jc w:val="center"/>
        <w:rPr>
          <w:b/>
          <w:color w:val="EB641B" w:themeColor="accent3"/>
          <w:sz w:val="16"/>
          <w:szCs w:val="16"/>
          <w:u w:val="single"/>
        </w:rPr>
      </w:pPr>
    </w:p>
    <w:p w:rsidR="00FC3B4D" w:rsidRDefault="000230CF" w:rsidP="00487125">
      <w:pPr>
        <w:spacing w:after="0" w:line="240" w:lineRule="auto"/>
        <w:ind w:left="1440" w:hanging="1440"/>
        <w:jc w:val="center"/>
        <w:rPr>
          <w:b/>
          <w:sz w:val="28"/>
          <w:szCs w:val="28"/>
        </w:rPr>
      </w:pPr>
      <w:r w:rsidRPr="000230CF">
        <w:rPr>
          <w:b/>
          <w:sz w:val="28"/>
          <w:szCs w:val="28"/>
        </w:rPr>
        <w:t xml:space="preserve">Resumes and cover letters should be sent </w:t>
      </w:r>
      <w:r w:rsidR="005E3999">
        <w:rPr>
          <w:b/>
          <w:sz w:val="28"/>
          <w:szCs w:val="28"/>
        </w:rPr>
        <w:t>to</w:t>
      </w:r>
      <w:r>
        <w:rPr>
          <w:b/>
          <w:sz w:val="28"/>
          <w:szCs w:val="28"/>
        </w:rPr>
        <w:t>:</w:t>
      </w:r>
    </w:p>
    <w:p w:rsidR="000230CF" w:rsidRDefault="00CD4BBE" w:rsidP="00487125">
      <w:pPr>
        <w:spacing w:after="0" w:line="240" w:lineRule="auto"/>
        <w:ind w:left="1440" w:hanging="1440"/>
        <w:jc w:val="center"/>
        <w:rPr>
          <w:b/>
          <w:sz w:val="28"/>
          <w:szCs w:val="28"/>
        </w:rPr>
      </w:pPr>
      <w:hyperlink r:id="rId9" w:history="1">
        <w:r w:rsidR="00FC3B4D" w:rsidRPr="00E43AA1">
          <w:rPr>
            <w:rStyle w:val="Hyperlink"/>
            <w:b/>
            <w:sz w:val="28"/>
            <w:szCs w:val="28"/>
          </w:rPr>
          <w:t>slangdon@communityactionatwork.org</w:t>
        </w:r>
      </w:hyperlink>
    </w:p>
    <w:p w:rsidR="00487125" w:rsidRDefault="00487125" w:rsidP="00487125">
      <w:pPr>
        <w:spacing w:after="0" w:line="240" w:lineRule="auto"/>
        <w:ind w:left="1440" w:hanging="1440"/>
        <w:jc w:val="center"/>
        <w:rPr>
          <w:b/>
          <w:sz w:val="16"/>
          <w:szCs w:val="16"/>
        </w:rPr>
      </w:pPr>
    </w:p>
    <w:p w:rsidR="00B44F92" w:rsidRDefault="00B44F92" w:rsidP="00487125">
      <w:pPr>
        <w:spacing w:after="0" w:line="240" w:lineRule="auto"/>
      </w:pPr>
      <w:r>
        <w:t xml:space="preserve">Community Action </w:t>
      </w:r>
      <w:r w:rsidR="00FC3B4D">
        <w:t>Partnership of Lancaster and Saunders Counties</w:t>
      </w:r>
      <w:r w:rsidR="00451678">
        <w:t xml:space="preserve"> and Educare of Lincoln</w:t>
      </w:r>
      <w:r>
        <w:t xml:space="preserve"> is an equal opportunity employer and does not discriminate on the basis of race, color, religion, national origin, marital status, veteran status, political affiliation, sexual orientation or gender identity, disability, sex, age or any other status protected by state or federal law.</w:t>
      </w:r>
    </w:p>
    <w:p w:rsidR="001E4C34" w:rsidRDefault="001E4C34" w:rsidP="001E4C34">
      <w:pPr>
        <w:spacing w:after="0" w:line="240" w:lineRule="auto"/>
        <w:jc w:val="center"/>
        <w:rPr>
          <w:b/>
          <w:u w:val="single"/>
        </w:rPr>
      </w:pPr>
    </w:p>
    <w:sectPr w:rsidR="001E4C34" w:rsidSect="00451678">
      <w:pgSz w:w="12240" w:h="15840"/>
      <w:pgMar w:top="720" w:right="1440" w:bottom="72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53149D8"/>
    <w:multiLevelType w:val="hybridMultilevel"/>
    <w:tmpl w:val="4E50C5DE"/>
    <w:lvl w:ilvl="0" w:tplc="2F88FA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8A164E"/>
    <w:multiLevelType w:val="hybridMultilevel"/>
    <w:tmpl w:val="D8BC2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046A5"/>
    <w:multiLevelType w:val="multilevel"/>
    <w:tmpl w:val="B20E47D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nsid w:val="1BD2105F"/>
    <w:multiLevelType w:val="hybridMultilevel"/>
    <w:tmpl w:val="2CF88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12DA6"/>
    <w:multiLevelType w:val="hybridMultilevel"/>
    <w:tmpl w:val="E24C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35186E"/>
    <w:multiLevelType w:val="multilevel"/>
    <w:tmpl w:val="189A2DFC"/>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nsid w:val="25375A7E"/>
    <w:multiLevelType w:val="multilevel"/>
    <w:tmpl w:val="E7B8107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nsid w:val="376E37D1"/>
    <w:multiLevelType w:val="hybridMultilevel"/>
    <w:tmpl w:val="B0E6E0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C35209"/>
    <w:multiLevelType w:val="hybridMultilevel"/>
    <w:tmpl w:val="2B8858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FA004E0"/>
    <w:multiLevelType w:val="multilevel"/>
    <w:tmpl w:val="841E01A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nsid w:val="5174073A"/>
    <w:multiLevelType w:val="hybridMultilevel"/>
    <w:tmpl w:val="F276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C81E46"/>
    <w:multiLevelType w:val="hybridMultilevel"/>
    <w:tmpl w:val="C6DA2226"/>
    <w:lvl w:ilvl="0" w:tplc="6D2CBA42">
      <w:start w:val="1"/>
      <w:numFmt w:val="decimal"/>
      <w:pStyle w:val="BulletedList"/>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E76D6F"/>
    <w:multiLevelType w:val="hybridMultilevel"/>
    <w:tmpl w:val="D8FCB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084901"/>
    <w:multiLevelType w:val="hybridMultilevel"/>
    <w:tmpl w:val="F392D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451628"/>
    <w:multiLevelType w:val="hybridMultilevel"/>
    <w:tmpl w:val="56824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072AB"/>
    <w:multiLevelType w:val="multilevel"/>
    <w:tmpl w:val="74265AF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nsid w:val="73166736"/>
    <w:multiLevelType w:val="hybridMultilevel"/>
    <w:tmpl w:val="7BE8E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6BA082E"/>
    <w:multiLevelType w:val="hybridMultilevel"/>
    <w:tmpl w:val="FB3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4"/>
  </w:num>
  <w:num w:numId="4">
    <w:abstractNumId w:val="13"/>
  </w:num>
  <w:num w:numId="5">
    <w:abstractNumId w:val="19"/>
  </w:num>
  <w:num w:numId="6">
    <w:abstractNumId w:val="20"/>
  </w:num>
  <w:num w:numId="7">
    <w:abstractNumId w:val="6"/>
  </w:num>
  <w:num w:numId="8">
    <w:abstractNumId w:val="10"/>
  </w:num>
  <w:num w:numId="9">
    <w:abstractNumId w:val="14"/>
  </w:num>
  <w:num w:numId="10">
    <w:abstractNumId w:val="21"/>
  </w:num>
  <w:num w:numId="11">
    <w:abstractNumId w:val="5"/>
  </w:num>
  <w:num w:numId="12">
    <w:abstractNumId w:val="17"/>
  </w:num>
  <w:num w:numId="13">
    <w:abstractNumId w:val="7"/>
  </w:num>
  <w:num w:numId="14">
    <w:abstractNumId w:val="2"/>
  </w:num>
  <w:num w:numId="15">
    <w:abstractNumId w:val="0"/>
  </w:num>
  <w:num w:numId="16">
    <w:abstractNumId w:val="3"/>
  </w:num>
  <w:num w:numId="17">
    <w:abstractNumId w:val="1"/>
  </w:num>
  <w:num w:numId="18">
    <w:abstractNumId w:val="15"/>
  </w:num>
  <w:num w:numId="19">
    <w:abstractNumId w:val="18"/>
  </w:num>
  <w:num w:numId="20">
    <w:abstractNumId w:val="9"/>
  </w:num>
  <w:num w:numId="21">
    <w:abstractNumId w:val="12"/>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4D4D"/>
    <w:rsid w:val="00021AEA"/>
    <w:rsid w:val="000230CF"/>
    <w:rsid w:val="00047617"/>
    <w:rsid w:val="00053E41"/>
    <w:rsid w:val="00056733"/>
    <w:rsid w:val="00081CAC"/>
    <w:rsid w:val="00084E82"/>
    <w:rsid w:val="00097324"/>
    <w:rsid w:val="000A13C8"/>
    <w:rsid w:val="000B44D9"/>
    <w:rsid w:val="000D62B1"/>
    <w:rsid w:val="000F7C5C"/>
    <w:rsid w:val="00136051"/>
    <w:rsid w:val="0014134F"/>
    <w:rsid w:val="00151398"/>
    <w:rsid w:val="00167240"/>
    <w:rsid w:val="0016740A"/>
    <w:rsid w:val="001832D4"/>
    <w:rsid w:val="001940EF"/>
    <w:rsid w:val="001C3BF3"/>
    <w:rsid w:val="001E2839"/>
    <w:rsid w:val="001E4C34"/>
    <w:rsid w:val="00204547"/>
    <w:rsid w:val="00237B40"/>
    <w:rsid w:val="002704D9"/>
    <w:rsid w:val="0028053B"/>
    <w:rsid w:val="00293A86"/>
    <w:rsid w:val="002A41C6"/>
    <w:rsid w:val="002A7718"/>
    <w:rsid w:val="002D4550"/>
    <w:rsid w:val="002D6295"/>
    <w:rsid w:val="002E2A45"/>
    <w:rsid w:val="00357A83"/>
    <w:rsid w:val="003754E5"/>
    <w:rsid w:val="0039696C"/>
    <w:rsid w:val="003C7FE9"/>
    <w:rsid w:val="003D1E29"/>
    <w:rsid w:val="00424D4D"/>
    <w:rsid w:val="00440857"/>
    <w:rsid w:val="00451678"/>
    <w:rsid w:val="00461F56"/>
    <w:rsid w:val="00471C08"/>
    <w:rsid w:val="00475E91"/>
    <w:rsid w:val="00487125"/>
    <w:rsid w:val="00493F00"/>
    <w:rsid w:val="00494686"/>
    <w:rsid w:val="00505E96"/>
    <w:rsid w:val="0052490F"/>
    <w:rsid w:val="00532369"/>
    <w:rsid w:val="00557A56"/>
    <w:rsid w:val="005C6DAE"/>
    <w:rsid w:val="005D060E"/>
    <w:rsid w:val="005D30F3"/>
    <w:rsid w:val="005E3999"/>
    <w:rsid w:val="006107A8"/>
    <w:rsid w:val="0061562B"/>
    <w:rsid w:val="0063015A"/>
    <w:rsid w:val="00644360"/>
    <w:rsid w:val="006558CF"/>
    <w:rsid w:val="00660F32"/>
    <w:rsid w:val="00667D64"/>
    <w:rsid w:val="006A5270"/>
    <w:rsid w:val="006B3594"/>
    <w:rsid w:val="006F1532"/>
    <w:rsid w:val="0071188A"/>
    <w:rsid w:val="00714E24"/>
    <w:rsid w:val="0073545F"/>
    <w:rsid w:val="007409A0"/>
    <w:rsid w:val="0074335E"/>
    <w:rsid w:val="007712E6"/>
    <w:rsid w:val="00773B77"/>
    <w:rsid w:val="00785CCF"/>
    <w:rsid w:val="007D0A1D"/>
    <w:rsid w:val="007D1FF0"/>
    <w:rsid w:val="007D7CF6"/>
    <w:rsid w:val="007E1457"/>
    <w:rsid w:val="007F3291"/>
    <w:rsid w:val="007F3C40"/>
    <w:rsid w:val="00806A61"/>
    <w:rsid w:val="00864BED"/>
    <w:rsid w:val="0089082B"/>
    <w:rsid w:val="008A1B5E"/>
    <w:rsid w:val="008B6708"/>
    <w:rsid w:val="008C2C2C"/>
    <w:rsid w:val="008C67ED"/>
    <w:rsid w:val="008F4002"/>
    <w:rsid w:val="0096787C"/>
    <w:rsid w:val="009A4B85"/>
    <w:rsid w:val="009A4BC1"/>
    <w:rsid w:val="009A6A69"/>
    <w:rsid w:val="009B3D84"/>
    <w:rsid w:val="009D1400"/>
    <w:rsid w:val="009E07CF"/>
    <w:rsid w:val="009F19F4"/>
    <w:rsid w:val="00A13ECC"/>
    <w:rsid w:val="00A44F99"/>
    <w:rsid w:val="00A8492B"/>
    <w:rsid w:val="00A858F9"/>
    <w:rsid w:val="00A85BAF"/>
    <w:rsid w:val="00AD54E9"/>
    <w:rsid w:val="00AF7B8F"/>
    <w:rsid w:val="00B44F92"/>
    <w:rsid w:val="00B55D66"/>
    <w:rsid w:val="00B56BCF"/>
    <w:rsid w:val="00BA01C2"/>
    <w:rsid w:val="00BE13F8"/>
    <w:rsid w:val="00C00315"/>
    <w:rsid w:val="00C145B2"/>
    <w:rsid w:val="00C34787"/>
    <w:rsid w:val="00C510C0"/>
    <w:rsid w:val="00C762A6"/>
    <w:rsid w:val="00C90C35"/>
    <w:rsid w:val="00CA29F7"/>
    <w:rsid w:val="00CB4E60"/>
    <w:rsid w:val="00CD4BBE"/>
    <w:rsid w:val="00D1100F"/>
    <w:rsid w:val="00D1382F"/>
    <w:rsid w:val="00D3368B"/>
    <w:rsid w:val="00D343CC"/>
    <w:rsid w:val="00D5282C"/>
    <w:rsid w:val="00D76BE4"/>
    <w:rsid w:val="00D80223"/>
    <w:rsid w:val="00D937C3"/>
    <w:rsid w:val="00DA5F63"/>
    <w:rsid w:val="00DB4EB9"/>
    <w:rsid w:val="00DB7492"/>
    <w:rsid w:val="00DC196B"/>
    <w:rsid w:val="00DC4F5E"/>
    <w:rsid w:val="00DD2CC4"/>
    <w:rsid w:val="00DF5C8F"/>
    <w:rsid w:val="00E02A85"/>
    <w:rsid w:val="00E214E1"/>
    <w:rsid w:val="00E2199F"/>
    <w:rsid w:val="00E22466"/>
    <w:rsid w:val="00E323B8"/>
    <w:rsid w:val="00E334D5"/>
    <w:rsid w:val="00E353DB"/>
    <w:rsid w:val="00E5247B"/>
    <w:rsid w:val="00E8049E"/>
    <w:rsid w:val="00E828DE"/>
    <w:rsid w:val="00E92AEE"/>
    <w:rsid w:val="00EA0F4A"/>
    <w:rsid w:val="00EA1B10"/>
    <w:rsid w:val="00EB1D41"/>
    <w:rsid w:val="00EF14D3"/>
    <w:rsid w:val="00F22EB1"/>
    <w:rsid w:val="00F35336"/>
    <w:rsid w:val="00F35726"/>
    <w:rsid w:val="00F66E31"/>
    <w:rsid w:val="00F71FA0"/>
    <w:rsid w:val="00FB3D3A"/>
    <w:rsid w:val="00FC3B4D"/>
    <w:rsid w:val="00FD3BC2"/>
    <w:rsid w:val="00FE5E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B1"/>
  </w:style>
  <w:style w:type="paragraph" w:styleId="Heading3">
    <w:name w:val="heading 3"/>
    <w:basedOn w:val="Normal"/>
    <w:next w:val="Normal"/>
    <w:link w:val="Heading3Char"/>
    <w:unhideWhenUsed/>
    <w:qFormat/>
    <w:rsid w:val="00487125"/>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 w:type="paragraph" w:styleId="BalloonText">
    <w:name w:val="Balloon Text"/>
    <w:basedOn w:val="Normal"/>
    <w:link w:val="BalloonTextChar"/>
    <w:uiPriority w:val="99"/>
    <w:semiHidden/>
    <w:unhideWhenUsed/>
    <w:rsid w:val="00C1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B2"/>
    <w:rPr>
      <w:rFonts w:ascii="Tahoma" w:hAnsi="Tahoma" w:cs="Tahoma"/>
      <w:sz w:val="16"/>
      <w:szCs w:val="16"/>
    </w:rPr>
  </w:style>
  <w:style w:type="character" w:customStyle="1" w:styleId="Heading3Char">
    <w:name w:val="Heading 3 Char"/>
    <w:basedOn w:val="DefaultParagraphFont"/>
    <w:link w:val="Heading3"/>
    <w:rsid w:val="00487125"/>
    <w:rPr>
      <w:rFonts w:ascii="Cambria" w:eastAsia="Times New Roman" w:hAnsi="Cambria" w:cs="Times New Roman"/>
      <w:b/>
      <w:bCs/>
      <w:sz w:val="26"/>
      <w:szCs w:val="26"/>
    </w:rPr>
  </w:style>
  <w:style w:type="paragraph" w:styleId="BodyText">
    <w:name w:val="Body Text"/>
    <w:basedOn w:val="Normal"/>
    <w:link w:val="BodyTextChar"/>
    <w:unhideWhenUsed/>
    <w:rsid w:val="00494686"/>
    <w:pPr>
      <w:spacing w:after="0" w:line="240" w:lineRule="auto"/>
      <w:jc w:val="center"/>
    </w:pPr>
    <w:rPr>
      <w:rFonts w:ascii="Arial Black" w:eastAsia="Times New Roman" w:hAnsi="Arial Black" w:cs="Times New Roman"/>
      <w:sz w:val="44"/>
      <w:szCs w:val="24"/>
    </w:rPr>
  </w:style>
  <w:style w:type="character" w:customStyle="1" w:styleId="BodyTextChar">
    <w:name w:val="Body Text Char"/>
    <w:basedOn w:val="DefaultParagraphFont"/>
    <w:link w:val="BodyText"/>
    <w:rsid w:val="00494686"/>
    <w:rPr>
      <w:rFonts w:ascii="Arial Black" w:eastAsia="Times New Roman" w:hAnsi="Arial Black" w:cs="Times New Roman"/>
      <w:sz w:val="4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slangdon@communityactionatwork.org" TargetMode="External"/><Relationship Id="rId3" Type="http://schemas.openxmlformats.org/officeDocument/2006/relationships/styles" Target="style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langdon@communityactionatwork.org"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17431-D13E-419E-B71C-55C1B5EA9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Hansen</dc:creator>
  <cp:lastModifiedBy>htahtinen</cp:lastModifiedBy>
  <cp:revision>2</cp:revision>
  <cp:lastPrinted>2014-05-23T16:10:00Z</cp:lastPrinted>
  <dcterms:created xsi:type="dcterms:W3CDTF">2015-08-17T21:53:00Z</dcterms:created>
  <dcterms:modified xsi:type="dcterms:W3CDTF">2015-08-17T21:53:00Z</dcterms:modified>
</cp:coreProperties>
</file>