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A02467" w:rsidP="005D30F3">
      <w:pPr>
        <w:spacing w:after="0"/>
        <w:jc w:val="center"/>
        <w:rPr>
          <w:b/>
          <w:color w:val="DA1F28" w:themeColor="accent2"/>
          <w:sz w:val="32"/>
          <w:szCs w:val="32"/>
        </w:rPr>
      </w:pPr>
      <w:r>
        <w:rPr>
          <w:noProof/>
        </w:rPr>
        <w:drawing>
          <wp:anchor distT="36576" distB="36576" distL="36576" distR="36576" simplePos="0" relativeHeight="251658240" behindDoc="1" locked="0" layoutInCell="1" allowOverlap="1">
            <wp:simplePos x="0" y="0"/>
            <wp:positionH relativeFrom="margin">
              <wp:posOffset>3327400</wp:posOffset>
            </wp:positionH>
            <wp:positionV relativeFrom="margin">
              <wp:posOffset>3810</wp:posOffset>
            </wp:positionV>
            <wp:extent cx="1820545" cy="1238250"/>
            <wp:effectExtent l="0" t="0" r="0" b="0"/>
            <wp:wrapSquare wrapText="bothSides"/>
            <wp:docPr id="2" name="Picture 2" descr="educare lincol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re lincoln 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545" cy="1238250"/>
                    </a:xfrm>
                    <a:prstGeom prst="rect">
                      <a:avLst/>
                    </a:prstGeom>
                    <a:noFill/>
                    <a:ln>
                      <a:noFill/>
                    </a:ln>
                  </pic:spPr>
                </pic:pic>
              </a:graphicData>
            </a:graphic>
          </wp:anchor>
        </w:drawing>
      </w:r>
      <w:r w:rsidR="00C145B2">
        <w:rPr>
          <w:noProof/>
        </w:rPr>
        <w:drawing>
          <wp:inline distT="0" distB="0" distL="0" distR="0">
            <wp:extent cx="2182826" cy="1179539"/>
            <wp:effectExtent l="19050" t="0" r="7924"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86016" cy="1181263"/>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4D219E" w:rsidRDefault="00487125" w:rsidP="00487125">
      <w:pPr>
        <w:spacing w:after="0" w:line="240" w:lineRule="auto"/>
        <w:ind w:left="1440" w:hanging="1440"/>
        <w:jc w:val="center"/>
        <w:rPr>
          <w:b/>
          <w:sz w:val="16"/>
          <w:szCs w:val="16"/>
        </w:rPr>
      </w:pPr>
    </w:p>
    <w:p w:rsidR="00487125" w:rsidRDefault="00BC5882" w:rsidP="006C63D8">
      <w:pPr>
        <w:spacing w:after="0" w:line="240" w:lineRule="auto"/>
        <w:jc w:val="center"/>
        <w:rPr>
          <w:sz w:val="16"/>
          <w:szCs w:val="16"/>
        </w:rPr>
      </w:pPr>
      <w:r>
        <w:rPr>
          <w:b/>
          <w:sz w:val="32"/>
          <w:szCs w:val="32"/>
        </w:rPr>
        <w:t>Ear</w:t>
      </w:r>
      <w:r w:rsidR="00A02467">
        <w:rPr>
          <w:b/>
          <w:sz w:val="32"/>
          <w:szCs w:val="32"/>
        </w:rPr>
        <w:t xml:space="preserve">ly Head Start &amp; Head Start Full </w:t>
      </w:r>
      <w:r>
        <w:rPr>
          <w:b/>
          <w:sz w:val="32"/>
          <w:szCs w:val="32"/>
        </w:rPr>
        <w:t>Day Coordinator</w:t>
      </w:r>
    </w:p>
    <w:p w:rsidR="003F3B28" w:rsidRDefault="003F3B28" w:rsidP="003F3B28">
      <w:pPr>
        <w:spacing w:after="0" w:line="240" w:lineRule="auto"/>
        <w:rPr>
          <w:sz w:val="16"/>
          <w:szCs w:val="16"/>
        </w:rPr>
      </w:pPr>
    </w:p>
    <w:p w:rsidR="0041004A" w:rsidRDefault="00BC5882" w:rsidP="001250EF">
      <w:pPr>
        <w:spacing w:after="0" w:line="240" w:lineRule="auto"/>
        <w:rPr>
          <w:sz w:val="20"/>
          <w:szCs w:val="20"/>
        </w:rPr>
      </w:pPr>
      <w:r w:rsidRPr="00F971EF">
        <w:rPr>
          <w:sz w:val="20"/>
          <w:szCs w:val="20"/>
        </w:rPr>
        <w:t>Community Action</w:t>
      </w:r>
      <w:r w:rsidR="00952D96" w:rsidRPr="00F971EF">
        <w:rPr>
          <w:sz w:val="20"/>
          <w:szCs w:val="20"/>
        </w:rPr>
        <w:t xml:space="preserve"> is seeking an individual to lead </w:t>
      </w:r>
      <w:r w:rsidRPr="00F971EF">
        <w:rPr>
          <w:sz w:val="20"/>
          <w:szCs w:val="20"/>
        </w:rPr>
        <w:t>implementation and oversight of Early Head Start and Head Start</w:t>
      </w:r>
      <w:r w:rsidR="00F971EF" w:rsidRPr="00F971EF">
        <w:rPr>
          <w:sz w:val="20"/>
          <w:szCs w:val="20"/>
        </w:rPr>
        <w:t xml:space="preserve"> (EHS/HS)</w:t>
      </w:r>
      <w:r w:rsidRPr="00F971EF">
        <w:rPr>
          <w:sz w:val="20"/>
          <w:szCs w:val="20"/>
        </w:rPr>
        <w:t xml:space="preserve"> regu</w:t>
      </w:r>
      <w:r w:rsidR="00A02467">
        <w:rPr>
          <w:sz w:val="20"/>
          <w:szCs w:val="20"/>
        </w:rPr>
        <w:t xml:space="preserve">lations and practices in a full day, full </w:t>
      </w:r>
      <w:r w:rsidRPr="00F971EF">
        <w:rPr>
          <w:sz w:val="20"/>
          <w:szCs w:val="20"/>
        </w:rPr>
        <w:t>year child development environment at Educare of Lincoln</w:t>
      </w:r>
      <w:r w:rsidR="00952D96" w:rsidRPr="00F971EF">
        <w:rPr>
          <w:sz w:val="20"/>
          <w:szCs w:val="20"/>
        </w:rPr>
        <w:t xml:space="preserve">. As a member of </w:t>
      </w:r>
      <w:r w:rsidRPr="00F971EF">
        <w:rPr>
          <w:sz w:val="20"/>
          <w:szCs w:val="20"/>
        </w:rPr>
        <w:t xml:space="preserve">Community Action’s </w:t>
      </w:r>
      <w:r w:rsidR="00F971EF" w:rsidRPr="00F971EF">
        <w:rPr>
          <w:sz w:val="20"/>
          <w:szCs w:val="20"/>
        </w:rPr>
        <w:t xml:space="preserve">EHS/HS </w:t>
      </w:r>
      <w:r w:rsidRPr="00F971EF">
        <w:rPr>
          <w:sz w:val="20"/>
          <w:szCs w:val="20"/>
        </w:rPr>
        <w:t xml:space="preserve">Management Team and </w:t>
      </w:r>
      <w:r w:rsidR="00952D96" w:rsidRPr="00F971EF">
        <w:rPr>
          <w:sz w:val="20"/>
          <w:szCs w:val="20"/>
        </w:rPr>
        <w:t>Educare</w:t>
      </w:r>
      <w:r w:rsidRPr="00F971EF">
        <w:rPr>
          <w:sz w:val="20"/>
          <w:szCs w:val="20"/>
        </w:rPr>
        <w:t xml:space="preserve"> of Lincoln</w:t>
      </w:r>
      <w:r w:rsidR="00952D96" w:rsidRPr="00F971EF">
        <w:rPr>
          <w:sz w:val="20"/>
          <w:szCs w:val="20"/>
        </w:rPr>
        <w:t xml:space="preserve">’s interdisciplinary team, the </w:t>
      </w:r>
      <w:r w:rsidR="00A02467">
        <w:rPr>
          <w:sz w:val="20"/>
          <w:szCs w:val="20"/>
        </w:rPr>
        <w:t xml:space="preserve">Full </w:t>
      </w:r>
      <w:r w:rsidRPr="00F971EF">
        <w:rPr>
          <w:sz w:val="20"/>
          <w:szCs w:val="20"/>
        </w:rPr>
        <w:t xml:space="preserve">Day </w:t>
      </w:r>
      <w:r w:rsidR="00952D96" w:rsidRPr="00F971EF">
        <w:rPr>
          <w:sz w:val="20"/>
          <w:szCs w:val="20"/>
        </w:rPr>
        <w:t xml:space="preserve">Coordinator will work </w:t>
      </w:r>
      <w:r w:rsidRPr="00F971EF">
        <w:rPr>
          <w:sz w:val="20"/>
          <w:szCs w:val="20"/>
        </w:rPr>
        <w:t xml:space="preserve">closely with the </w:t>
      </w:r>
      <w:r w:rsidR="00A02467" w:rsidRPr="00F971EF">
        <w:rPr>
          <w:sz w:val="20"/>
          <w:szCs w:val="20"/>
        </w:rPr>
        <w:t xml:space="preserve">Director of EHS/HS </w:t>
      </w:r>
      <w:r w:rsidR="00A02467">
        <w:rPr>
          <w:sz w:val="20"/>
          <w:szCs w:val="20"/>
        </w:rPr>
        <w:t xml:space="preserve">and the Educare of Lincoln </w:t>
      </w:r>
      <w:r w:rsidRPr="00F971EF">
        <w:rPr>
          <w:sz w:val="20"/>
          <w:szCs w:val="20"/>
        </w:rPr>
        <w:t xml:space="preserve">School Director </w:t>
      </w:r>
      <w:r w:rsidR="00A02467">
        <w:rPr>
          <w:sz w:val="20"/>
          <w:szCs w:val="20"/>
        </w:rPr>
        <w:t xml:space="preserve">to </w:t>
      </w:r>
      <w:r w:rsidRPr="00F971EF">
        <w:rPr>
          <w:sz w:val="20"/>
          <w:szCs w:val="20"/>
        </w:rPr>
        <w:t xml:space="preserve">help ensure seamless </w:t>
      </w:r>
      <w:r w:rsidR="00A02467">
        <w:rPr>
          <w:sz w:val="20"/>
          <w:szCs w:val="20"/>
        </w:rPr>
        <w:t xml:space="preserve">integration of EHS/HS regulations, program policies, and procedures within the Educare model and with its Core Features in order to create </w:t>
      </w:r>
      <w:r w:rsidR="00481119">
        <w:rPr>
          <w:sz w:val="20"/>
          <w:szCs w:val="20"/>
        </w:rPr>
        <w:t xml:space="preserve">a </w:t>
      </w:r>
      <w:r w:rsidR="00A02467">
        <w:rPr>
          <w:sz w:val="20"/>
          <w:szCs w:val="20"/>
        </w:rPr>
        <w:t xml:space="preserve">high-functioning school </w:t>
      </w:r>
      <w:r w:rsidR="001250EF">
        <w:rPr>
          <w:sz w:val="20"/>
          <w:szCs w:val="20"/>
        </w:rPr>
        <w:t>attuned to the needs of e</w:t>
      </w:r>
      <w:r w:rsidR="00A02467">
        <w:rPr>
          <w:sz w:val="20"/>
          <w:szCs w:val="20"/>
        </w:rPr>
        <w:t>nrolled children and their families</w:t>
      </w:r>
      <w:r w:rsidR="001250EF">
        <w:rPr>
          <w:sz w:val="20"/>
          <w:szCs w:val="20"/>
        </w:rPr>
        <w:t xml:space="preserve">. </w:t>
      </w:r>
    </w:p>
    <w:p w:rsidR="001250EF" w:rsidRPr="001250EF" w:rsidRDefault="001250EF" w:rsidP="001250EF">
      <w:pPr>
        <w:spacing w:after="0" w:line="240" w:lineRule="auto"/>
        <w:rPr>
          <w:sz w:val="20"/>
          <w:szCs w:val="20"/>
        </w:rPr>
      </w:pPr>
      <w:bookmarkStart w:id="0" w:name="_GoBack"/>
      <w:bookmarkEnd w:id="0"/>
    </w:p>
    <w:p w:rsidR="001250EF" w:rsidRPr="007C4B4C" w:rsidRDefault="001250EF" w:rsidP="001250EF">
      <w:pPr>
        <w:spacing w:after="0" w:line="240" w:lineRule="auto"/>
        <w:rPr>
          <w:b/>
          <w:sz w:val="20"/>
          <w:szCs w:val="20"/>
        </w:rPr>
      </w:pPr>
      <w:r w:rsidRPr="007C4B4C">
        <w:rPr>
          <w:b/>
          <w:sz w:val="20"/>
          <w:szCs w:val="20"/>
        </w:rPr>
        <w:t>Key Responsibilities of this Position include:</w:t>
      </w:r>
    </w:p>
    <w:p w:rsidR="0041004A" w:rsidRPr="0041004A" w:rsidRDefault="0041004A" w:rsidP="0041004A">
      <w:pPr>
        <w:pStyle w:val="ListParagraph"/>
        <w:numPr>
          <w:ilvl w:val="0"/>
          <w:numId w:val="32"/>
        </w:numPr>
        <w:tabs>
          <w:tab w:val="clear" w:pos="720"/>
        </w:tabs>
        <w:spacing w:after="0" w:line="240" w:lineRule="auto"/>
        <w:ind w:left="540"/>
        <w:rPr>
          <w:sz w:val="20"/>
          <w:szCs w:val="20"/>
        </w:rPr>
      </w:pPr>
      <w:r w:rsidRPr="0041004A">
        <w:rPr>
          <w:sz w:val="20"/>
          <w:szCs w:val="20"/>
        </w:rPr>
        <w:t xml:space="preserve">Collaborate with the School Director and members of Educare of Lincoln leadership team to ensure consistent implementation of policies and procedures throughout all classrooms, and to conduct ongoing on-site monitoring to proactively address concerns in order to prevent any area of non-compliance. </w:t>
      </w:r>
    </w:p>
    <w:p w:rsidR="001250EF" w:rsidRDefault="001250EF" w:rsidP="00551B48">
      <w:pPr>
        <w:numPr>
          <w:ilvl w:val="0"/>
          <w:numId w:val="32"/>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Daily </w:t>
      </w:r>
      <w:r>
        <w:rPr>
          <w:sz w:val="20"/>
          <w:szCs w:val="20"/>
        </w:rPr>
        <w:t>oversight of compliance with Head Start Performance Standards and licensing regulations.</w:t>
      </w:r>
    </w:p>
    <w:p w:rsidR="001250EF" w:rsidRDefault="001250EF" w:rsidP="00551B48">
      <w:pPr>
        <w:numPr>
          <w:ilvl w:val="0"/>
          <w:numId w:val="32"/>
        </w:numPr>
        <w:spacing w:after="0" w:line="240" w:lineRule="auto"/>
        <w:ind w:left="540"/>
        <w:textAlignment w:val="center"/>
        <w:rPr>
          <w:rFonts w:ascii="Calibri" w:eastAsia="Times New Roman" w:hAnsi="Calibri" w:cs="Times New Roman"/>
          <w:color w:val="000000"/>
          <w:sz w:val="20"/>
          <w:szCs w:val="20"/>
        </w:rPr>
      </w:pPr>
      <w:r w:rsidRPr="001250EF">
        <w:rPr>
          <w:rFonts w:ascii="Calibri" w:eastAsia="Times New Roman" w:hAnsi="Calibri" w:cs="Times New Roman"/>
          <w:color w:val="000000"/>
          <w:sz w:val="20"/>
          <w:szCs w:val="20"/>
        </w:rPr>
        <w:t>Develop and maintain in-depth</w:t>
      </w:r>
      <w:r w:rsidR="00F971EF" w:rsidRPr="001250EF">
        <w:rPr>
          <w:rFonts w:ascii="Calibri" w:eastAsia="Times New Roman" w:hAnsi="Calibri" w:cs="Times New Roman"/>
          <w:color w:val="000000"/>
          <w:sz w:val="20"/>
          <w:szCs w:val="20"/>
        </w:rPr>
        <w:t xml:space="preserve"> understanding of Educare </w:t>
      </w:r>
      <w:r>
        <w:rPr>
          <w:rFonts w:ascii="Calibri" w:eastAsia="Times New Roman" w:hAnsi="Calibri" w:cs="Times New Roman"/>
          <w:color w:val="000000"/>
          <w:sz w:val="20"/>
          <w:szCs w:val="20"/>
        </w:rPr>
        <w:t xml:space="preserve">Core Features and their interaction with </w:t>
      </w:r>
      <w:r w:rsidR="008D16EB">
        <w:rPr>
          <w:rFonts w:ascii="Calibri" w:eastAsia="Times New Roman" w:hAnsi="Calibri" w:cs="Times New Roman"/>
          <w:color w:val="000000"/>
          <w:sz w:val="20"/>
          <w:szCs w:val="20"/>
        </w:rPr>
        <w:t>H</w:t>
      </w:r>
      <w:r>
        <w:rPr>
          <w:rFonts w:ascii="Calibri" w:eastAsia="Times New Roman" w:hAnsi="Calibri" w:cs="Times New Roman"/>
          <w:color w:val="000000"/>
          <w:sz w:val="20"/>
          <w:szCs w:val="20"/>
        </w:rPr>
        <w:t xml:space="preserve">ead Start Performance Standards. </w:t>
      </w:r>
    </w:p>
    <w:p w:rsidR="0041004A" w:rsidRPr="0041004A" w:rsidRDefault="0041004A" w:rsidP="0041004A">
      <w:pPr>
        <w:numPr>
          <w:ilvl w:val="0"/>
          <w:numId w:val="32"/>
        </w:numPr>
        <w:spacing w:after="0" w:line="240" w:lineRule="auto"/>
        <w:ind w:left="540"/>
        <w:textAlignment w:val="center"/>
        <w:rPr>
          <w:rFonts w:ascii="Calibri" w:eastAsia="Times New Roman" w:hAnsi="Calibri" w:cs="Times New Roman"/>
          <w:color w:val="000000"/>
          <w:sz w:val="20"/>
          <w:szCs w:val="20"/>
        </w:rPr>
      </w:pPr>
      <w:r>
        <w:rPr>
          <w:sz w:val="20"/>
          <w:szCs w:val="20"/>
        </w:rPr>
        <w:t xml:space="preserve">Develop and facilitate </w:t>
      </w:r>
      <w:r w:rsidR="00C674B1">
        <w:rPr>
          <w:sz w:val="20"/>
          <w:szCs w:val="20"/>
        </w:rPr>
        <w:t xml:space="preserve">orientation </w:t>
      </w:r>
      <w:r>
        <w:rPr>
          <w:sz w:val="20"/>
          <w:szCs w:val="20"/>
        </w:rPr>
        <w:t xml:space="preserve">and ongoing professional development for classroom staff related to EHS/HS and licensing regulations. </w:t>
      </w:r>
    </w:p>
    <w:p w:rsidR="00F971EF" w:rsidRPr="0041004A" w:rsidRDefault="001250EF" w:rsidP="0041004A">
      <w:pPr>
        <w:numPr>
          <w:ilvl w:val="0"/>
          <w:numId w:val="32"/>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Assist with the drafting of HS/EHS</w:t>
      </w:r>
      <w:r w:rsidR="00551B48" w:rsidRPr="00551B48">
        <w:rPr>
          <w:rFonts w:ascii="Calibri" w:eastAsia="Times New Roman" w:hAnsi="Calibri" w:cs="Times New Roman"/>
          <w:color w:val="000000"/>
          <w:sz w:val="20"/>
          <w:szCs w:val="20"/>
        </w:rPr>
        <w:t xml:space="preserve"> p</w:t>
      </w:r>
      <w:r w:rsidR="00F971EF">
        <w:rPr>
          <w:rFonts w:ascii="Calibri" w:eastAsia="Times New Roman" w:hAnsi="Calibri" w:cs="Times New Roman"/>
          <w:color w:val="000000"/>
          <w:sz w:val="20"/>
          <w:szCs w:val="20"/>
        </w:rPr>
        <w:t xml:space="preserve">olicies and procedures </w:t>
      </w:r>
      <w:r>
        <w:rPr>
          <w:rFonts w:ascii="Calibri" w:eastAsia="Times New Roman" w:hAnsi="Calibri" w:cs="Times New Roman"/>
          <w:color w:val="000000"/>
          <w:sz w:val="20"/>
          <w:szCs w:val="20"/>
        </w:rPr>
        <w:t>and dissemination of these to the Educare Parent Committee and EHS/HS Policy Council.</w:t>
      </w:r>
    </w:p>
    <w:p w:rsidR="00551B48" w:rsidRPr="00551B48" w:rsidRDefault="0041004A" w:rsidP="00551B48">
      <w:pPr>
        <w:numPr>
          <w:ilvl w:val="0"/>
          <w:numId w:val="32"/>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Oversee and monitor Child and Adult Care Food Program implementation</w:t>
      </w:r>
      <w:r w:rsidR="00481119">
        <w:rPr>
          <w:rFonts w:ascii="Calibri" w:eastAsia="Times New Roman" w:hAnsi="Calibri" w:cs="Times New Roman"/>
          <w:color w:val="000000"/>
          <w:sz w:val="20"/>
          <w:szCs w:val="20"/>
        </w:rPr>
        <w:t xml:space="preserve"> and record-keeping</w:t>
      </w:r>
      <w:r>
        <w:rPr>
          <w:rFonts w:ascii="Calibri" w:eastAsia="Times New Roman" w:hAnsi="Calibri" w:cs="Times New Roman"/>
          <w:color w:val="000000"/>
          <w:sz w:val="20"/>
          <w:szCs w:val="20"/>
        </w:rPr>
        <w:t xml:space="preserve">. </w:t>
      </w:r>
    </w:p>
    <w:p w:rsidR="00F971EF" w:rsidRDefault="0041004A" w:rsidP="00F971EF">
      <w:pPr>
        <w:numPr>
          <w:ilvl w:val="0"/>
          <w:numId w:val="32"/>
        </w:numPr>
        <w:spacing w:after="0" w:line="240" w:lineRule="auto"/>
        <w:ind w:left="540"/>
        <w:textAlignment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Provide support to ensure compliance with Eligibility-Recruitment-Selection-Enrollment-Attendance (ERSEA) regulations and approved practices.</w:t>
      </w:r>
    </w:p>
    <w:p w:rsidR="00952D96" w:rsidRPr="00F971EF" w:rsidRDefault="00952D96" w:rsidP="00F971EF">
      <w:pPr>
        <w:numPr>
          <w:ilvl w:val="0"/>
          <w:numId w:val="32"/>
        </w:numPr>
        <w:spacing w:after="0" w:line="240" w:lineRule="auto"/>
        <w:ind w:left="540"/>
        <w:textAlignment w:val="center"/>
        <w:rPr>
          <w:rFonts w:ascii="Calibri" w:eastAsia="Times New Roman" w:hAnsi="Calibri" w:cs="Times New Roman"/>
          <w:color w:val="000000"/>
          <w:sz w:val="20"/>
          <w:szCs w:val="20"/>
        </w:rPr>
      </w:pPr>
      <w:r w:rsidRPr="00F971EF">
        <w:rPr>
          <w:sz w:val="20"/>
          <w:szCs w:val="20"/>
        </w:rPr>
        <w:t xml:space="preserve">Document services provided in program data information system. </w:t>
      </w:r>
    </w:p>
    <w:p w:rsidR="00952D96" w:rsidRPr="00F971EF" w:rsidRDefault="00952D96" w:rsidP="00952D96">
      <w:pPr>
        <w:spacing w:after="0" w:line="240" w:lineRule="auto"/>
        <w:rPr>
          <w:sz w:val="20"/>
          <w:szCs w:val="20"/>
        </w:rPr>
      </w:pPr>
    </w:p>
    <w:p w:rsidR="006C63D8" w:rsidRPr="00F971EF" w:rsidRDefault="006C63D8" w:rsidP="00472512">
      <w:pPr>
        <w:spacing w:line="240" w:lineRule="auto"/>
        <w:rPr>
          <w:sz w:val="20"/>
          <w:szCs w:val="20"/>
        </w:rPr>
      </w:pPr>
      <w:r w:rsidRPr="00F971EF">
        <w:rPr>
          <w:sz w:val="20"/>
          <w:szCs w:val="20"/>
        </w:rPr>
        <w:t xml:space="preserve">Minimum of a </w:t>
      </w:r>
      <w:r w:rsidR="00F971EF" w:rsidRPr="00F971EF">
        <w:rPr>
          <w:sz w:val="20"/>
          <w:szCs w:val="20"/>
        </w:rPr>
        <w:t xml:space="preserve">Bachelor’s </w:t>
      </w:r>
      <w:r w:rsidRPr="00F971EF">
        <w:rPr>
          <w:sz w:val="20"/>
          <w:szCs w:val="20"/>
        </w:rPr>
        <w:t xml:space="preserve">degree in </w:t>
      </w:r>
      <w:r w:rsidR="00F971EF" w:rsidRPr="00F971EF">
        <w:rPr>
          <w:sz w:val="20"/>
          <w:szCs w:val="20"/>
        </w:rPr>
        <w:t xml:space="preserve">Early Childhood Development, </w:t>
      </w:r>
      <w:r w:rsidR="0041004A">
        <w:rPr>
          <w:sz w:val="20"/>
          <w:szCs w:val="20"/>
        </w:rPr>
        <w:t>Social Work, Child, Youth, and Family Studies</w:t>
      </w:r>
      <w:r w:rsidR="00F971EF" w:rsidRPr="00F971EF">
        <w:rPr>
          <w:sz w:val="20"/>
          <w:szCs w:val="20"/>
        </w:rPr>
        <w:t xml:space="preserve">, </w:t>
      </w:r>
      <w:r w:rsidR="0041004A">
        <w:rPr>
          <w:sz w:val="20"/>
          <w:szCs w:val="20"/>
        </w:rPr>
        <w:t>Human Services</w:t>
      </w:r>
      <w:r w:rsidR="00F971EF" w:rsidRPr="00F971EF">
        <w:rPr>
          <w:sz w:val="20"/>
          <w:szCs w:val="20"/>
        </w:rPr>
        <w:t xml:space="preserve">, </w:t>
      </w:r>
      <w:r w:rsidRPr="00F971EF">
        <w:rPr>
          <w:sz w:val="20"/>
          <w:szCs w:val="20"/>
        </w:rPr>
        <w:t xml:space="preserve">or related course of study. At least </w:t>
      </w:r>
      <w:r w:rsidR="0041004A" w:rsidRPr="0041004A">
        <w:rPr>
          <w:sz w:val="20"/>
          <w:szCs w:val="20"/>
        </w:rPr>
        <w:t xml:space="preserve">three </w:t>
      </w:r>
      <w:r w:rsidR="00F971EF">
        <w:rPr>
          <w:sz w:val="20"/>
          <w:szCs w:val="20"/>
        </w:rPr>
        <w:t>years experience working in an early childhood development</w:t>
      </w:r>
      <w:r w:rsidRPr="00F971EF">
        <w:rPr>
          <w:sz w:val="20"/>
          <w:szCs w:val="20"/>
        </w:rPr>
        <w:t xml:space="preserve">-related field and </w:t>
      </w:r>
      <w:r w:rsidR="00F35CD8" w:rsidRPr="00F971EF">
        <w:rPr>
          <w:sz w:val="20"/>
          <w:szCs w:val="20"/>
        </w:rPr>
        <w:t xml:space="preserve">at least </w:t>
      </w:r>
      <w:r w:rsidR="0041004A" w:rsidRPr="0041004A">
        <w:rPr>
          <w:sz w:val="20"/>
          <w:szCs w:val="20"/>
        </w:rPr>
        <w:t>one year</w:t>
      </w:r>
      <w:r w:rsidR="00F971EF">
        <w:rPr>
          <w:sz w:val="20"/>
          <w:szCs w:val="20"/>
        </w:rPr>
        <w:t xml:space="preserve"> in a center-based environment</w:t>
      </w:r>
      <w:r w:rsidR="0041004A">
        <w:rPr>
          <w:sz w:val="20"/>
          <w:szCs w:val="20"/>
        </w:rPr>
        <w:t xml:space="preserve"> required</w:t>
      </w:r>
      <w:r w:rsidRPr="00F971EF">
        <w:rPr>
          <w:sz w:val="20"/>
          <w:szCs w:val="20"/>
        </w:rPr>
        <w:t>. Experience working</w:t>
      </w:r>
      <w:r w:rsidR="00F971EF">
        <w:rPr>
          <w:sz w:val="20"/>
          <w:szCs w:val="20"/>
        </w:rPr>
        <w:t xml:space="preserve"> with</w:t>
      </w:r>
      <w:r w:rsidRPr="00F971EF">
        <w:rPr>
          <w:sz w:val="20"/>
          <w:szCs w:val="20"/>
        </w:rPr>
        <w:t xml:space="preserve"> low-income or other vulnerable populations</w:t>
      </w:r>
      <w:r w:rsidR="00F35CD8" w:rsidRPr="00F971EF">
        <w:rPr>
          <w:sz w:val="20"/>
          <w:szCs w:val="20"/>
        </w:rPr>
        <w:t>, particularly with young children and their families,</w:t>
      </w:r>
      <w:r w:rsidRPr="00F971EF">
        <w:rPr>
          <w:sz w:val="20"/>
          <w:szCs w:val="20"/>
        </w:rPr>
        <w:t xml:space="preserve"> required. </w:t>
      </w:r>
      <w:r w:rsidR="00F971EF">
        <w:rPr>
          <w:sz w:val="20"/>
          <w:szCs w:val="20"/>
        </w:rPr>
        <w:t>Experience with Ear</w:t>
      </w:r>
      <w:r w:rsidR="0041004A">
        <w:rPr>
          <w:sz w:val="20"/>
          <w:szCs w:val="20"/>
        </w:rPr>
        <w:t xml:space="preserve">ly Head Start, Head Start, NAEYC Accreditation, or a program similar in rigor </w:t>
      </w:r>
      <w:r w:rsidR="00F971EF">
        <w:rPr>
          <w:sz w:val="20"/>
          <w:szCs w:val="20"/>
        </w:rPr>
        <w:t xml:space="preserve">preferred. </w:t>
      </w:r>
      <w:r w:rsidRPr="00F971EF">
        <w:rPr>
          <w:sz w:val="20"/>
          <w:szCs w:val="20"/>
        </w:rPr>
        <w:t xml:space="preserve">Strong verbal and written proficiencies of the English language required. </w:t>
      </w:r>
    </w:p>
    <w:p w:rsidR="00FC3B4D" w:rsidRDefault="00F35336" w:rsidP="00F35CD8">
      <w:pPr>
        <w:spacing w:after="0" w:line="240" w:lineRule="auto"/>
        <w:rPr>
          <w:rFonts w:cstheme="minorHAnsi"/>
          <w:b/>
          <w:sz w:val="20"/>
          <w:szCs w:val="20"/>
        </w:rPr>
      </w:pPr>
      <w:r w:rsidRPr="00F971EF">
        <w:rPr>
          <w:rFonts w:cstheme="minorHAnsi"/>
          <w:b/>
          <w:sz w:val="20"/>
          <w:szCs w:val="20"/>
        </w:rPr>
        <w:t xml:space="preserve">For </w:t>
      </w:r>
      <w:r w:rsidR="00754441" w:rsidRPr="00F971EF">
        <w:rPr>
          <w:rFonts w:cstheme="minorHAnsi"/>
          <w:b/>
          <w:sz w:val="20"/>
          <w:szCs w:val="20"/>
        </w:rPr>
        <w:t xml:space="preserve">more detailed </w:t>
      </w:r>
      <w:r w:rsidRPr="00F971EF">
        <w:rPr>
          <w:rFonts w:cstheme="minorHAnsi"/>
          <w:b/>
          <w:sz w:val="20"/>
          <w:szCs w:val="20"/>
        </w:rPr>
        <w:t>information</w:t>
      </w:r>
      <w:r w:rsidR="00F35CD8" w:rsidRPr="00F971EF">
        <w:rPr>
          <w:rFonts w:cstheme="minorHAnsi"/>
          <w:b/>
          <w:sz w:val="20"/>
          <w:szCs w:val="20"/>
        </w:rPr>
        <w:t xml:space="preserve">, or to submit application materials, </w:t>
      </w:r>
      <w:r w:rsidRPr="00F971EF">
        <w:rPr>
          <w:rFonts w:cstheme="minorHAnsi"/>
          <w:b/>
          <w:sz w:val="20"/>
          <w:szCs w:val="20"/>
        </w:rPr>
        <w:t xml:space="preserve">please </w:t>
      </w:r>
      <w:r w:rsidR="00FC3B4D" w:rsidRPr="00F971EF">
        <w:rPr>
          <w:rFonts w:cstheme="minorHAnsi"/>
          <w:b/>
          <w:sz w:val="20"/>
          <w:szCs w:val="20"/>
        </w:rPr>
        <w:t>contact Human Resources at</w:t>
      </w:r>
      <w:r w:rsidR="00505E96" w:rsidRPr="00F971EF">
        <w:rPr>
          <w:rFonts w:cstheme="minorHAnsi"/>
          <w:b/>
          <w:sz w:val="20"/>
          <w:szCs w:val="20"/>
        </w:rPr>
        <w:t xml:space="preserve"> </w:t>
      </w:r>
      <w:r w:rsidR="00FC3B4D" w:rsidRPr="00F971EF">
        <w:rPr>
          <w:rFonts w:cstheme="minorHAnsi"/>
          <w:b/>
          <w:sz w:val="20"/>
          <w:szCs w:val="20"/>
        </w:rPr>
        <w:t>402-875-931</w:t>
      </w:r>
      <w:r w:rsidR="00325913" w:rsidRPr="00F971EF">
        <w:rPr>
          <w:rFonts w:cstheme="minorHAnsi"/>
          <w:b/>
          <w:sz w:val="20"/>
          <w:szCs w:val="20"/>
        </w:rPr>
        <w:t>5</w:t>
      </w:r>
      <w:r w:rsidR="00FC3B4D" w:rsidRPr="00F971EF">
        <w:rPr>
          <w:rFonts w:cstheme="minorHAnsi"/>
          <w:b/>
          <w:sz w:val="20"/>
          <w:szCs w:val="20"/>
        </w:rPr>
        <w:t xml:space="preserve"> or</w:t>
      </w:r>
      <w:r w:rsidR="00F35CD8" w:rsidRPr="00F971EF">
        <w:rPr>
          <w:rFonts w:cstheme="minorHAnsi"/>
          <w:b/>
          <w:sz w:val="20"/>
          <w:szCs w:val="20"/>
        </w:rPr>
        <w:t xml:space="preserve"> </w:t>
      </w:r>
      <w:hyperlink r:id="rId8" w:history="1">
        <w:r w:rsidR="00064A1B" w:rsidRPr="00F971EF">
          <w:rPr>
            <w:rStyle w:val="Hyperlink"/>
            <w:rFonts w:cstheme="minorHAnsi"/>
            <w:b/>
            <w:sz w:val="20"/>
            <w:szCs w:val="20"/>
          </w:rPr>
          <w:t>mandrews@communityactionatwork.org</w:t>
        </w:r>
      </w:hyperlink>
      <w:r w:rsidR="00F35CD8" w:rsidRPr="00F971EF">
        <w:rPr>
          <w:rFonts w:cstheme="minorHAnsi"/>
          <w:b/>
          <w:sz w:val="20"/>
          <w:szCs w:val="20"/>
        </w:rPr>
        <w:t>. To apply, a completed application, resume, and cover letter are required.</w:t>
      </w:r>
    </w:p>
    <w:p w:rsidR="0041004A" w:rsidRPr="00F971EF" w:rsidRDefault="0041004A" w:rsidP="00F35CD8">
      <w:pPr>
        <w:spacing w:after="0" w:line="240" w:lineRule="auto"/>
        <w:rPr>
          <w:rFonts w:cstheme="minorHAnsi"/>
          <w:b/>
          <w:sz w:val="20"/>
          <w:szCs w:val="20"/>
        </w:rPr>
      </w:pPr>
    </w:p>
    <w:p w:rsidR="00FC3B4D" w:rsidRDefault="0041004A" w:rsidP="00487125">
      <w:pPr>
        <w:spacing w:after="0" w:line="240" w:lineRule="auto"/>
        <w:ind w:left="1440" w:hanging="1440"/>
        <w:jc w:val="center"/>
        <w:rPr>
          <w:rFonts w:cstheme="minorHAnsi"/>
          <w:b/>
          <w:sz w:val="20"/>
          <w:szCs w:val="20"/>
        </w:rPr>
      </w:pPr>
      <w:r>
        <w:rPr>
          <w:rFonts w:cstheme="minorHAnsi"/>
          <w:b/>
          <w:sz w:val="20"/>
          <w:szCs w:val="20"/>
        </w:rPr>
        <w:t>***</w:t>
      </w:r>
    </w:p>
    <w:p w:rsidR="0041004A" w:rsidRPr="00F971EF" w:rsidRDefault="0041004A" w:rsidP="00487125">
      <w:pPr>
        <w:spacing w:after="0" w:line="240" w:lineRule="auto"/>
        <w:ind w:left="1440" w:hanging="1440"/>
        <w:jc w:val="center"/>
        <w:rPr>
          <w:rFonts w:cstheme="minorHAnsi"/>
          <w:b/>
          <w:sz w:val="20"/>
          <w:szCs w:val="20"/>
        </w:rPr>
      </w:pPr>
    </w:p>
    <w:p w:rsidR="00B44F92" w:rsidRPr="00F971EF" w:rsidRDefault="00B44F92" w:rsidP="00487125">
      <w:pPr>
        <w:spacing w:after="0" w:line="240" w:lineRule="auto"/>
        <w:rPr>
          <w:rFonts w:cstheme="minorHAnsi"/>
          <w:b/>
          <w:sz w:val="20"/>
          <w:szCs w:val="20"/>
          <w:u w:val="single"/>
        </w:rPr>
      </w:pPr>
      <w:r w:rsidRPr="00F971EF">
        <w:rPr>
          <w:rFonts w:cstheme="minorHAnsi"/>
          <w:sz w:val="20"/>
          <w:szCs w:val="20"/>
        </w:rPr>
        <w:t xml:space="preserve">Community Action </w:t>
      </w:r>
      <w:r w:rsidR="00FC3B4D" w:rsidRPr="00F971EF">
        <w:rPr>
          <w:rFonts w:cstheme="minorHAnsi"/>
          <w:sz w:val="20"/>
          <w:szCs w:val="20"/>
        </w:rPr>
        <w:t>Partnership of Lancaster and Saunders Counties</w:t>
      </w:r>
      <w:r w:rsidRPr="00F971EF">
        <w:rPr>
          <w:rFonts w:cstheme="minorHAnsi"/>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F971EF" w:rsidRDefault="00F971EF">
      <w:pPr>
        <w:spacing w:after="0" w:line="240" w:lineRule="auto"/>
        <w:rPr>
          <w:rFonts w:cstheme="minorHAnsi"/>
          <w:b/>
          <w:sz w:val="20"/>
          <w:szCs w:val="20"/>
          <w:u w:val="single"/>
        </w:rPr>
      </w:pPr>
    </w:p>
    <w:p w:rsidR="00A02467" w:rsidRPr="00A02467" w:rsidRDefault="00A02467" w:rsidP="00A02467">
      <w:pPr>
        <w:spacing w:after="0" w:line="240" w:lineRule="auto"/>
        <w:ind w:left="1440" w:hanging="1440"/>
        <w:jc w:val="center"/>
        <w:rPr>
          <w:b/>
          <w:i/>
          <w:sz w:val="20"/>
          <w:szCs w:val="20"/>
        </w:rPr>
      </w:pPr>
      <w:r w:rsidRPr="00A02467">
        <w:rPr>
          <w:b/>
          <w:i/>
          <w:sz w:val="20"/>
          <w:szCs w:val="20"/>
        </w:rPr>
        <w:t xml:space="preserve">Community Action Partnership of Lancaster and Saunders Counties is a private, </w:t>
      </w:r>
    </w:p>
    <w:p w:rsidR="00A02467" w:rsidRPr="00A02467" w:rsidRDefault="00A02467" w:rsidP="00A02467">
      <w:pPr>
        <w:spacing w:after="0" w:line="240" w:lineRule="auto"/>
        <w:ind w:left="1440" w:hanging="1440"/>
        <w:jc w:val="center"/>
        <w:rPr>
          <w:b/>
          <w:i/>
          <w:sz w:val="20"/>
          <w:szCs w:val="20"/>
        </w:rPr>
      </w:pPr>
      <w:r w:rsidRPr="00A02467">
        <w:rPr>
          <w:b/>
          <w:i/>
          <w:sz w:val="20"/>
          <w:szCs w:val="20"/>
        </w:rPr>
        <w:t xml:space="preserve">not-for-profit organization with the mission of empowering people living in </w:t>
      </w:r>
    </w:p>
    <w:p w:rsidR="00A02467" w:rsidRPr="00A02467" w:rsidRDefault="00A02467" w:rsidP="00A02467">
      <w:pPr>
        <w:spacing w:after="0" w:line="240" w:lineRule="auto"/>
        <w:ind w:left="1440" w:hanging="1440"/>
        <w:jc w:val="center"/>
        <w:rPr>
          <w:rFonts w:cstheme="minorHAnsi"/>
          <w:b/>
          <w:sz w:val="20"/>
          <w:szCs w:val="20"/>
          <w:u w:val="single"/>
        </w:rPr>
      </w:pPr>
      <w:r w:rsidRPr="00A02467">
        <w:rPr>
          <w:b/>
          <w:i/>
          <w:sz w:val="20"/>
          <w:szCs w:val="20"/>
        </w:rPr>
        <w:t>poverty to achieve economic stability.</w:t>
      </w:r>
    </w:p>
    <w:sectPr w:rsidR="00A02467" w:rsidRPr="00A02467" w:rsidSect="00472512">
      <w:pgSz w:w="12240" w:h="15840"/>
      <w:pgMar w:top="90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6DE7786"/>
    <w:multiLevelType w:val="multilevel"/>
    <w:tmpl w:val="330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1B036801"/>
    <w:multiLevelType w:val="hybridMultilevel"/>
    <w:tmpl w:val="CE229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40E74"/>
    <w:multiLevelType w:val="hybridMultilevel"/>
    <w:tmpl w:val="539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309E6"/>
    <w:multiLevelType w:val="hybridMultilevel"/>
    <w:tmpl w:val="E73A4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
  </w:num>
  <w:num w:numId="4">
    <w:abstractNumId w:val="20"/>
  </w:num>
  <w:num w:numId="5">
    <w:abstractNumId w:val="29"/>
  </w:num>
  <w:num w:numId="6">
    <w:abstractNumId w:val="30"/>
  </w:num>
  <w:num w:numId="7">
    <w:abstractNumId w:val="6"/>
  </w:num>
  <w:num w:numId="8">
    <w:abstractNumId w:val="15"/>
  </w:num>
  <w:num w:numId="9">
    <w:abstractNumId w:val="21"/>
  </w:num>
  <w:num w:numId="10">
    <w:abstractNumId w:val="31"/>
  </w:num>
  <w:num w:numId="11">
    <w:abstractNumId w:val="5"/>
  </w:num>
  <w:num w:numId="12">
    <w:abstractNumId w:val="27"/>
  </w:num>
  <w:num w:numId="13">
    <w:abstractNumId w:val="11"/>
  </w:num>
  <w:num w:numId="14">
    <w:abstractNumId w:val="2"/>
  </w:num>
  <w:num w:numId="15">
    <w:abstractNumId w:val="0"/>
  </w:num>
  <w:num w:numId="16">
    <w:abstractNumId w:val="3"/>
  </w:num>
  <w:num w:numId="17">
    <w:abstractNumId w:val="1"/>
  </w:num>
  <w:num w:numId="18">
    <w:abstractNumId w:val="23"/>
  </w:num>
  <w:num w:numId="19">
    <w:abstractNumId w:val="28"/>
  </w:num>
  <w:num w:numId="20">
    <w:abstractNumId w:val="14"/>
  </w:num>
  <w:num w:numId="21">
    <w:abstractNumId w:val="19"/>
  </w:num>
  <w:num w:numId="22">
    <w:abstractNumId w:val="18"/>
  </w:num>
  <w:num w:numId="23">
    <w:abstractNumId w:val="24"/>
  </w:num>
  <w:num w:numId="24">
    <w:abstractNumId w:val="16"/>
  </w:num>
  <w:num w:numId="25">
    <w:abstractNumId w:val="1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0"/>
  </w:num>
  <w:num w:numId="30">
    <w:abstractNumId w:val="22"/>
  </w:num>
  <w:num w:numId="31">
    <w:abstractNumId w:val="1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0E63"/>
    <w:rsid w:val="00021AEA"/>
    <w:rsid w:val="000230CF"/>
    <w:rsid w:val="00047617"/>
    <w:rsid w:val="00053E41"/>
    <w:rsid w:val="00056733"/>
    <w:rsid w:val="00064A1B"/>
    <w:rsid w:val="00081CAC"/>
    <w:rsid w:val="00084E82"/>
    <w:rsid w:val="00095D32"/>
    <w:rsid w:val="00097324"/>
    <w:rsid w:val="000A13C8"/>
    <w:rsid w:val="000D62B1"/>
    <w:rsid w:val="000F7C5C"/>
    <w:rsid w:val="001250EF"/>
    <w:rsid w:val="00136051"/>
    <w:rsid w:val="0014134F"/>
    <w:rsid w:val="00151398"/>
    <w:rsid w:val="00167240"/>
    <w:rsid w:val="0016740A"/>
    <w:rsid w:val="001832D4"/>
    <w:rsid w:val="001940EF"/>
    <w:rsid w:val="001B772C"/>
    <w:rsid w:val="001C3BF3"/>
    <w:rsid w:val="00204547"/>
    <w:rsid w:val="002157EB"/>
    <w:rsid w:val="00235097"/>
    <w:rsid w:val="00237B40"/>
    <w:rsid w:val="00245940"/>
    <w:rsid w:val="00250A61"/>
    <w:rsid w:val="002704D9"/>
    <w:rsid w:val="0028053B"/>
    <w:rsid w:val="00293A86"/>
    <w:rsid w:val="002A28BF"/>
    <w:rsid w:val="002A41C6"/>
    <w:rsid w:val="002A7718"/>
    <w:rsid w:val="002C7C73"/>
    <w:rsid w:val="002D4550"/>
    <w:rsid w:val="002D6295"/>
    <w:rsid w:val="002E2A45"/>
    <w:rsid w:val="00325913"/>
    <w:rsid w:val="003541E8"/>
    <w:rsid w:val="00357A83"/>
    <w:rsid w:val="003754E5"/>
    <w:rsid w:val="0039696C"/>
    <w:rsid w:val="003A1D39"/>
    <w:rsid w:val="003B25AE"/>
    <w:rsid w:val="003C7FE9"/>
    <w:rsid w:val="003D1E29"/>
    <w:rsid w:val="003F3B28"/>
    <w:rsid w:val="0041004A"/>
    <w:rsid w:val="00424D4D"/>
    <w:rsid w:val="00440857"/>
    <w:rsid w:val="00442042"/>
    <w:rsid w:val="00461F56"/>
    <w:rsid w:val="00471C08"/>
    <w:rsid w:val="00472512"/>
    <w:rsid w:val="00475E91"/>
    <w:rsid w:val="00481119"/>
    <w:rsid w:val="00487125"/>
    <w:rsid w:val="004C6C2D"/>
    <w:rsid w:val="004D219E"/>
    <w:rsid w:val="004E0F1C"/>
    <w:rsid w:val="004F5F08"/>
    <w:rsid w:val="00505E96"/>
    <w:rsid w:val="0052490F"/>
    <w:rsid w:val="00551B48"/>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C63D8"/>
    <w:rsid w:val="006F1532"/>
    <w:rsid w:val="0071188A"/>
    <w:rsid w:val="00714E24"/>
    <w:rsid w:val="00724029"/>
    <w:rsid w:val="0073545F"/>
    <w:rsid w:val="007409A0"/>
    <w:rsid w:val="0074335E"/>
    <w:rsid w:val="00754441"/>
    <w:rsid w:val="00762EBC"/>
    <w:rsid w:val="007712E6"/>
    <w:rsid w:val="00773B77"/>
    <w:rsid w:val="00775931"/>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D16EB"/>
    <w:rsid w:val="008E58C2"/>
    <w:rsid w:val="008F4002"/>
    <w:rsid w:val="00952D96"/>
    <w:rsid w:val="00955A9C"/>
    <w:rsid w:val="0096787C"/>
    <w:rsid w:val="009A4B85"/>
    <w:rsid w:val="009A4BC1"/>
    <w:rsid w:val="009A6A69"/>
    <w:rsid w:val="009B3D84"/>
    <w:rsid w:val="009D1400"/>
    <w:rsid w:val="009E07CF"/>
    <w:rsid w:val="009F1768"/>
    <w:rsid w:val="009F19F4"/>
    <w:rsid w:val="00A02467"/>
    <w:rsid w:val="00A13ECC"/>
    <w:rsid w:val="00A44F99"/>
    <w:rsid w:val="00A8492B"/>
    <w:rsid w:val="00A858F9"/>
    <w:rsid w:val="00AA09EB"/>
    <w:rsid w:val="00AD54E9"/>
    <w:rsid w:val="00AF7B8F"/>
    <w:rsid w:val="00B020D6"/>
    <w:rsid w:val="00B44F92"/>
    <w:rsid w:val="00B55D66"/>
    <w:rsid w:val="00B56BCF"/>
    <w:rsid w:val="00BA01C2"/>
    <w:rsid w:val="00BC1803"/>
    <w:rsid w:val="00BC5882"/>
    <w:rsid w:val="00BE13F8"/>
    <w:rsid w:val="00C00315"/>
    <w:rsid w:val="00C145B2"/>
    <w:rsid w:val="00C34787"/>
    <w:rsid w:val="00C510C0"/>
    <w:rsid w:val="00C674B1"/>
    <w:rsid w:val="00C90C35"/>
    <w:rsid w:val="00CA29F7"/>
    <w:rsid w:val="00CA4257"/>
    <w:rsid w:val="00CB4072"/>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55C5D"/>
    <w:rsid w:val="00E8049E"/>
    <w:rsid w:val="00E828DE"/>
    <w:rsid w:val="00E92AEE"/>
    <w:rsid w:val="00E96D25"/>
    <w:rsid w:val="00EA0F4A"/>
    <w:rsid w:val="00EA1B10"/>
    <w:rsid w:val="00EB1D41"/>
    <w:rsid w:val="00EF14D3"/>
    <w:rsid w:val="00F22EB1"/>
    <w:rsid w:val="00F35336"/>
    <w:rsid w:val="00F35726"/>
    <w:rsid w:val="00F35CD8"/>
    <w:rsid w:val="00F66E31"/>
    <w:rsid w:val="00F70447"/>
    <w:rsid w:val="00F71FA0"/>
    <w:rsid w:val="00F9633C"/>
    <w:rsid w:val="00F971EF"/>
    <w:rsid w:val="00FB3D3A"/>
    <w:rsid w:val="00FB5B55"/>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semiHidden/>
    <w:rsid w:val="006C63D8"/>
    <w:rPr>
      <w:sz w:val="16"/>
      <w:szCs w:val="16"/>
    </w:rPr>
  </w:style>
  <w:style w:type="paragraph" w:styleId="CommentText">
    <w:name w:val="annotation text"/>
    <w:basedOn w:val="Normal"/>
    <w:link w:val="CommentTextChar"/>
    <w:semiHidden/>
    <w:rsid w:val="006C63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63D8"/>
    <w:rPr>
      <w:rFonts w:ascii="Times New Roman" w:eastAsia="Times New Roman" w:hAnsi="Times New Roman" w:cs="Times New Roman"/>
      <w:sz w:val="20"/>
      <w:szCs w:val="20"/>
    </w:rPr>
  </w:style>
  <w:style w:type="paragraph" w:styleId="NormalWeb">
    <w:name w:val="Normal (Web)"/>
    <w:basedOn w:val="Normal"/>
    <w:uiPriority w:val="99"/>
    <w:semiHidden/>
    <w:unhideWhenUsed/>
    <w:rsid w:val="00551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24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802721853">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8F46-E748-456B-86C1-827DBF65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2015-04-27T15:49:00Z</dcterms:created>
  <dcterms:modified xsi:type="dcterms:W3CDTF">2015-04-27T15:49:00Z</dcterms:modified>
</cp:coreProperties>
</file>