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4B0" w:rsidRDefault="00793DD1" w:rsidP="009D44B0">
      <w:pPr>
        <w:spacing w:after="0"/>
        <w:jc w:val="center"/>
        <w:rPr>
          <w:b/>
          <w:color w:val="DA1F28" w:themeColor="accent2"/>
          <w:sz w:val="32"/>
          <w:szCs w:val="32"/>
        </w:rPr>
      </w:pPr>
      <w:r>
        <w:rPr>
          <w:noProof/>
          <w:color w:val="215868"/>
        </w:rPr>
        <w:drawing>
          <wp:inline distT="0" distB="0" distL="0" distR="0">
            <wp:extent cx="1952625" cy="1053023"/>
            <wp:effectExtent l="0" t="0" r="0" b="0"/>
            <wp:docPr id="3" name="Picture 3" descr="email 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CAP 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58406" cy="1056141"/>
                    </a:xfrm>
                    <a:prstGeom prst="rect">
                      <a:avLst/>
                    </a:prstGeom>
                    <a:noFill/>
                    <a:ln>
                      <a:noFill/>
                    </a:ln>
                  </pic:spPr>
                </pic:pic>
              </a:graphicData>
            </a:graphic>
          </wp:inline>
        </w:drawing>
      </w:r>
      <w:r w:rsidR="00BE0A33" w:rsidRPr="007661C7">
        <w:rPr>
          <w:b/>
          <w:noProof/>
          <w:color w:val="DA1F28" w:themeColor="accent2"/>
          <w:sz w:val="32"/>
          <w:szCs w:val="32"/>
        </w:rPr>
        <w:drawing>
          <wp:inline distT="0" distB="0" distL="0" distR="0" wp14:anchorId="6E2787BA" wp14:editId="7D8EEAFE">
            <wp:extent cx="1162050" cy="1171575"/>
            <wp:effectExtent l="0" t="0" r="0" b="9525"/>
            <wp:docPr id="1" name="Picture 1" descr="BPTW Logo_Email"/>
            <wp:cNvGraphicFramePr/>
            <a:graphic xmlns:a="http://schemas.openxmlformats.org/drawingml/2006/main">
              <a:graphicData uri="http://schemas.openxmlformats.org/drawingml/2006/picture">
                <pic:pic xmlns:pic="http://schemas.openxmlformats.org/drawingml/2006/picture">
                  <pic:nvPicPr>
                    <pic:cNvPr id="0" name="Picture 2" descr="BPTW Logo_Email"/>
                    <pic:cNvPicPr>
                      <a:picLocks noChangeAspect="1" noChangeArrowheads="1"/>
                    </pic:cNvPicPr>
                  </pic:nvPicPr>
                  <pic:blipFill>
                    <a:blip r:embed="rId8" cstate="print"/>
                    <a:srcRect/>
                    <a:stretch>
                      <a:fillRect/>
                    </a:stretch>
                  </pic:blipFill>
                  <pic:spPr bwMode="auto">
                    <a:xfrm>
                      <a:off x="0" y="0"/>
                      <a:ext cx="1162050" cy="1171575"/>
                    </a:xfrm>
                    <a:prstGeom prst="rect">
                      <a:avLst/>
                    </a:prstGeom>
                    <a:noFill/>
                    <a:ln w="9525">
                      <a:noFill/>
                      <a:miter lim="800000"/>
                      <a:headEnd/>
                      <a:tailEnd/>
                    </a:ln>
                  </pic:spPr>
                </pic:pic>
              </a:graphicData>
            </a:graphic>
          </wp:inline>
        </w:drawing>
      </w:r>
      <w:bookmarkStart w:id="0" w:name="_GoBack"/>
      <w:r w:rsidR="00601DE3" w:rsidRPr="00601DE3">
        <w:rPr>
          <w:b/>
          <w:noProof/>
          <w:color w:val="DA1F28" w:themeColor="accent2"/>
          <w:sz w:val="32"/>
          <w:szCs w:val="32"/>
        </w:rPr>
        <w:drawing>
          <wp:inline distT="0" distB="0" distL="0" distR="0">
            <wp:extent cx="1209675" cy="1209675"/>
            <wp:effectExtent l="0" t="0" r="0" b="9525"/>
            <wp:docPr id="2" name="Picture 2" descr="C:\Users\Mandrews\AppData\Local\Microsoft\Windows\Temporary Internet Files\Content.Outlook\J1S36TMB\BPTW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rews\AppData\Local\Microsoft\Windows\Temporary Internet Files\Content.Outlook\J1S36TMB\BPTW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bookmarkEnd w:id="0"/>
    </w:p>
    <w:p w:rsidR="009D44B0" w:rsidRDefault="009D44B0" w:rsidP="009D44B0">
      <w:pPr>
        <w:spacing w:after="0"/>
        <w:jc w:val="center"/>
        <w:rPr>
          <w:b/>
          <w:color w:val="DA1F28" w:themeColor="accent2"/>
          <w:sz w:val="16"/>
          <w:szCs w:val="16"/>
        </w:rPr>
      </w:pPr>
    </w:p>
    <w:p w:rsidR="00425B57" w:rsidRPr="00972A95" w:rsidRDefault="00425B57" w:rsidP="00425B57">
      <w:pPr>
        <w:spacing w:after="0" w:line="240" w:lineRule="auto"/>
        <w:ind w:left="1440" w:hanging="1440"/>
        <w:jc w:val="center"/>
        <w:rPr>
          <w:rFonts w:ascii="Times New Roman" w:hAnsi="Times New Roman" w:cs="Times New Roman"/>
          <w:i/>
        </w:rPr>
      </w:pPr>
      <w:r w:rsidRPr="00972A95">
        <w:rPr>
          <w:rFonts w:ascii="Times New Roman" w:hAnsi="Times New Roman" w:cs="Times New Roman"/>
          <w:i/>
        </w:rPr>
        <w:t>Community Action Partnership of Lancaster and Saunders Counties is a private,</w:t>
      </w:r>
    </w:p>
    <w:p w:rsidR="00425B57" w:rsidRPr="00972A95" w:rsidRDefault="00425B57" w:rsidP="00425B57">
      <w:pPr>
        <w:spacing w:after="0" w:line="240" w:lineRule="auto"/>
        <w:ind w:left="1440" w:hanging="1440"/>
        <w:jc w:val="center"/>
        <w:rPr>
          <w:rFonts w:ascii="Times New Roman" w:hAnsi="Times New Roman" w:cs="Times New Roman"/>
          <w:i/>
          <w:iCs/>
        </w:rPr>
      </w:pPr>
      <w:proofErr w:type="gramStart"/>
      <w:r w:rsidRPr="00972A95">
        <w:rPr>
          <w:rFonts w:ascii="Times New Roman" w:hAnsi="Times New Roman" w:cs="Times New Roman"/>
          <w:i/>
        </w:rPr>
        <w:t>not-for-profit</w:t>
      </w:r>
      <w:proofErr w:type="gramEnd"/>
      <w:r w:rsidRPr="00972A95">
        <w:rPr>
          <w:rFonts w:ascii="Times New Roman" w:hAnsi="Times New Roman" w:cs="Times New Roman"/>
          <w:i/>
        </w:rPr>
        <w:t xml:space="preserve"> organization with the</w:t>
      </w:r>
      <w:r w:rsidRPr="00972A95">
        <w:rPr>
          <w:rFonts w:ascii="Times New Roman" w:hAnsi="Times New Roman" w:cs="Times New Roman"/>
          <w:i/>
          <w:iCs/>
        </w:rPr>
        <w:t xml:space="preserve"> belief that extraordinary employees have the power to</w:t>
      </w:r>
    </w:p>
    <w:p w:rsidR="00425B57" w:rsidRPr="00972A95" w:rsidRDefault="00425B57" w:rsidP="00425B57">
      <w:pPr>
        <w:spacing w:after="0" w:line="240" w:lineRule="auto"/>
        <w:ind w:left="1440" w:hanging="1440"/>
        <w:jc w:val="center"/>
        <w:rPr>
          <w:rFonts w:ascii="Times New Roman" w:hAnsi="Times New Roman" w:cs="Times New Roman"/>
          <w:i/>
          <w:iCs/>
        </w:rPr>
      </w:pPr>
      <w:r w:rsidRPr="00972A95">
        <w:rPr>
          <w:rFonts w:ascii="Times New Roman" w:hAnsi="Times New Roman" w:cs="Times New Roman"/>
          <w:i/>
          <w:iCs/>
        </w:rPr>
        <w:t xml:space="preserve"> </w:t>
      </w:r>
      <w:proofErr w:type="gramStart"/>
      <w:r w:rsidRPr="00972A95">
        <w:rPr>
          <w:rFonts w:ascii="Times New Roman" w:hAnsi="Times New Roman" w:cs="Times New Roman"/>
          <w:i/>
          <w:iCs/>
        </w:rPr>
        <w:t>positively</w:t>
      </w:r>
      <w:proofErr w:type="gramEnd"/>
      <w:r w:rsidRPr="00972A95">
        <w:rPr>
          <w:rFonts w:ascii="Times New Roman" w:hAnsi="Times New Roman" w:cs="Times New Roman"/>
          <w:i/>
          <w:iCs/>
        </w:rPr>
        <w:t xml:space="preserve"> transform lives and communities. We value people who are passionate, ethical,</w:t>
      </w:r>
    </w:p>
    <w:p w:rsidR="00425B57" w:rsidRPr="00972A95" w:rsidRDefault="00425B57" w:rsidP="00425B57">
      <w:pPr>
        <w:spacing w:after="0" w:line="240" w:lineRule="auto"/>
        <w:ind w:left="1440" w:hanging="1440"/>
        <w:jc w:val="center"/>
        <w:rPr>
          <w:rFonts w:ascii="Times New Roman" w:hAnsi="Times New Roman" w:cs="Times New Roman"/>
          <w:i/>
        </w:rPr>
      </w:pPr>
      <w:proofErr w:type="gramStart"/>
      <w:r w:rsidRPr="00972A95">
        <w:rPr>
          <w:rFonts w:ascii="Times New Roman" w:hAnsi="Times New Roman" w:cs="Times New Roman"/>
          <w:i/>
          <w:iCs/>
        </w:rPr>
        <w:t>and</w:t>
      </w:r>
      <w:proofErr w:type="gramEnd"/>
      <w:r w:rsidRPr="00972A95">
        <w:rPr>
          <w:rFonts w:ascii="Times New Roman" w:hAnsi="Times New Roman" w:cs="Times New Roman"/>
          <w:i/>
          <w:iCs/>
        </w:rPr>
        <w:t xml:space="preserve"> dedicated to empowering those living in poverty to reach economic stability.</w:t>
      </w:r>
    </w:p>
    <w:p w:rsidR="009D44B0" w:rsidRPr="00972A95" w:rsidRDefault="009D44B0" w:rsidP="009D44B0">
      <w:pPr>
        <w:spacing w:after="0" w:line="240" w:lineRule="auto"/>
        <w:ind w:left="1440" w:hanging="1440"/>
        <w:jc w:val="center"/>
        <w:rPr>
          <w:rFonts w:cs="Arial"/>
          <w:i/>
          <w:sz w:val="16"/>
          <w:szCs w:val="16"/>
        </w:rPr>
      </w:pPr>
    </w:p>
    <w:p w:rsidR="00487125" w:rsidRPr="00972A95" w:rsidRDefault="00286815" w:rsidP="00C762A6">
      <w:pPr>
        <w:spacing w:after="0" w:line="240" w:lineRule="auto"/>
        <w:jc w:val="center"/>
        <w:rPr>
          <w:b/>
          <w:sz w:val="28"/>
          <w:szCs w:val="28"/>
        </w:rPr>
      </w:pPr>
      <w:r w:rsidRPr="00972A95">
        <w:rPr>
          <w:b/>
          <w:sz w:val="28"/>
          <w:szCs w:val="28"/>
        </w:rPr>
        <w:t xml:space="preserve">Head Start </w:t>
      </w:r>
      <w:r w:rsidR="00503F22" w:rsidRPr="00972A95">
        <w:rPr>
          <w:b/>
          <w:sz w:val="28"/>
          <w:szCs w:val="28"/>
        </w:rPr>
        <w:t xml:space="preserve">Associate </w:t>
      </w:r>
      <w:r w:rsidR="00C762A6" w:rsidRPr="00972A95">
        <w:rPr>
          <w:b/>
          <w:sz w:val="28"/>
          <w:szCs w:val="28"/>
        </w:rPr>
        <w:t>Teacher</w:t>
      </w:r>
    </w:p>
    <w:p w:rsidR="00972A95" w:rsidRPr="00972A95" w:rsidRDefault="00972A95" w:rsidP="00487125">
      <w:pPr>
        <w:spacing w:after="0" w:line="240" w:lineRule="auto"/>
        <w:rPr>
          <w:sz w:val="16"/>
          <w:szCs w:val="16"/>
        </w:rPr>
      </w:pPr>
    </w:p>
    <w:p w:rsidR="00487125" w:rsidRPr="00972A95" w:rsidRDefault="00773B77" w:rsidP="00487125">
      <w:pPr>
        <w:spacing w:after="0" w:line="240" w:lineRule="auto"/>
      </w:pPr>
      <w:r w:rsidRPr="00972A95">
        <w:t>The successful applicant will:</w:t>
      </w:r>
    </w:p>
    <w:p w:rsidR="00487125" w:rsidRPr="00972A95" w:rsidRDefault="00487125" w:rsidP="00487125">
      <w:pPr>
        <w:spacing w:after="0" w:line="240" w:lineRule="auto"/>
      </w:pPr>
    </w:p>
    <w:p w:rsidR="00451678" w:rsidRPr="00972A95" w:rsidRDefault="00451678" w:rsidP="00451678">
      <w:pPr>
        <w:pStyle w:val="ListParagraph"/>
        <w:numPr>
          <w:ilvl w:val="0"/>
          <w:numId w:val="21"/>
        </w:numPr>
        <w:spacing w:after="0" w:line="240" w:lineRule="auto"/>
      </w:pPr>
      <w:r w:rsidRPr="00972A95">
        <w:t xml:space="preserve">Work cooperatively with the Lead Teacher to plan and implement the daily education program for the children.  </w:t>
      </w:r>
    </w:p>
    <w:p w:rsidR="00451678" w:rsidRPr="00972A95" w:rsidRDefault="00451678" w:rsidP="00451678">
      <w:pPr>
        <w:pStyle w:val="BulletedList"/>
        <w:numPr>
          <w:ilvl w:val="0"/>
          <w:numId w:val="21"/>
        </w:numPr>
        <w:spacing w:before="0" w:after="0"/>
        <w:rPr>
          <w:rFonts w:asciiTheme="minorHAnsi" w:hAnsiTheme="minorHAnsi" w:cstheme="minorHAnsi"/>
          <w:sz w:val="22"/>
        </w:rPr>
      </w:pPr>
      <w:r w:rsidRPr="00972A95">
        <w:rPr>
          <w:rFonts w:asciiTheme="minorHAnsi" w:hAnsiTheme="minorHAnsi" w:cstheme="minorHAnsi"/>
          <w:sz w:val="22"/>
        </w:rPr>
        <w:t xml:space="preserve">Assist in the planning and implementation of developmentally appropriate classroom activities that will enhance the social, emotional, physical and cognitive development of each child.  </w:t>
      </w:r>
    </w:p>
    <w:p w:rsidR="00451678" w:rsidRPr="00972A95" w:rsidRDefault="00451678" w:rsidP="00451678">
      <w:pPr>
        <w:pStyle w:val="BulletedList"/>
        <w:numPr>
          <w:ilvl w:val="0"/>
          <w:numId w:val="21"/>
        </w:numPr>
        <w:spacing w:before="0" w:after="0"/>
        <w:rPr>
          <w:rFonts w:asciiTheme="minorHAnsi" w:hAnsiTheme="minorHAnsi" w:cstheme="minorHAnsi"/>
          <w:sz w:val="22"/>
        </w:rPr>
      </w:pPr>
      <w:r w:rsidRPr="00972A95">
        <w:rPr>
          <w:rFonts w:asciiTheme="minorHAnsi" w:hAnsiTheme="minorHAnsi" w:cstheme="minorHAnsi"/>
          <w:sz w:val="22"/>
        </w:rPr>
        <w:t xml:space="preserve">Observe, assess and document each assigned child’s health, skills, behavior, growth and development.  </w:t>
      </w:r>
    </w:p>
    <w:p w:rsidR="00451678" w:rsidRPr="00972A95" w:rsidRDefault="00451678" w:rsidP="00451678">
      <w:pPr>
        <w:pStyle w:val="ListParagraph"/>
        <w:numPr>
          <w:ilvl w:val="0"/>
          <w:numId w:val="21"/>
        </w:numPr>
        <w:spacing w:after="0" w:line="240" w:lineRule="auto"/>
      </w:pPr>
      <w:r w:rsidRPr="00972A95">
        <w:t xml:space="preserve">Ensure the education program is developmentally appropriate meeting the individual needs of children as well as program standards. </w:t>
      </w:r>
    </w:p>
    <w:p w:rsidR="00451678" w:rsidRPr="00972A95" w:rsidRDefault="00451678" w:rsidP="00451678">
      <w:pPr>
        <w:pStyle w:val="ListParagraph"/>
        <w:numPr>
          <w:ilvl w:val="0"/>
          <w:numId w:val="21"/>
        </w:numPr>
        <w:spacing w:after="0" w:line="240" w:lineRule="auto"/>
      </w:pPr>
      <w:r w:rsidRPr="00972A95">
        <w:t>In the absence of the Lead Teacher, take responsibility for the management of the classroom.</w:t>
      </w:r>
    </w:p>
    <w:p w:rsidR="00451678" w:rsidRPr="00972A95" w:rsidRDefault="00451678" w:rsidP="00451678">
      <w:pPr>
        <w:spacing w:after="0"/>
        <w:ind w:left="720" w:hanging="720"/>
        <w:rPr>
          <w:rFonts w:eastAsia="Calibri" w:cs="Times New Roman"/>
        </w:rPr>
      </w:pPr>
    </w:p>
    <w:p w:rsidR="00972A95" w:rsidRDefault="00972A95" w:rsidP="00793DD1">
      <w:pPr>
        <w:pStyle w:val="NoSpacing"/>
      </w:pPr>
      <w:r w:rsidRPr="00972A95">
        <w:t xml:space="preserve">Minimum of a CDA or enrolled in a CDA program that will be completed within two years OR a minimum of an Associate’s degree in any area or currently enrolled in a program leading to a degree. Minimum of one year experience working with young children and their families in a day care or related setting required.  </w:t>
      </w:r>
    </w:p>
    <w:p w:rsidR="00793DD1" w:rsidRPr="00972A95" w:rsidRDefault="00793DD1" w:rsidP="00793DD1">
      <w:pPr>
        <w:pStyle w:val="NoSpacing"/>
      </w:pPr>
    </w:p>
    <w:p w:rsidR="00CD27EC" w:rsidRPr="00972A95" w:rsidRDefault="00CD27EC" w:rsidP="00CD27EC">
      <w:pPr>
        <w:spacing w:after="0"/>
        <w:ind w:left="1440" w:hanging="1440"/>
        <w:rPr>
          <w:rFonts w:ascii="Times New Roman" w:hAnsi="Times New Roman" w:cs="Times New Roman"/>
        </w:rPr>
      </w:pPr>
      <w:r w:rsidRPr="00972A95">
        <w:rPr>
          <w:rFonts w:ascii="Times New Roman" w:hAnsi="Times New Roman" w:cs="Times New Roman"/>
        </w:rPr>
        <w:t>You will find complete job listing and details at the following websites:</w:t>
      </w:r>
    </w:p>
    <w:p w:rsidR="00CD27EC" w:rsidRPr="00972A95" w:rsidRDefault="00CD27EC" w:rsidP="00CD27EC">
      <w:pPr>
        <w:spacing w:after="0"/>
        <w:ind w:left="1440" w:firstLine="450"/>
        <w:rPr>
          <w:rFonts w:ascii="Times New Roman" w:hAnsi="Times New Roman" w:cs="Times New Roman"/>
          <w:i/>
        </w:rPr>
      </w:pPr>
      <w:r w:rsidRPr="00972A95">
        <w:rPr>
          <w:rFonts w:ascii="Times New Roman" w:hAnsi="Times New Roman" w:cs="Times New Roman"/>
          <w:i/>
        </w:rPr>
        <w:t>Communityactionatwork.org</w:t>
      </w:r>
    </w:p>
    <w:p w:rsidR="00CD27EC" w:rsidRPr="00972A95" w:rsidRDefault="00CD27EC" w:rsidP="00CD27EC">
      <w:pPr>
        <w:spacing w:after="0"/>
        <w:ind w:left="1440" w:firstLine="450"/>
        <w:rPr>
          <w:rFonts w:ascii="Times New Roman" w:hAnsi="Times New Roman" w:cs="Times New Roman"/>
          <w:i/>
        </w:rPr>
      </w:pPr>
      <w:r w:rsidRPr="00972A95">
        <w:rPr>
          <w:rFonts w:ascii="Times New Roman" w:hAnsi="Times New Roman" w:cs="Times New Roman"/>
          <w:i/>
        </w:rPr>
        <w:t>Careerlink.com</w:t>
      </w:r>
    </w:p>
    <w:p w:rsidR="00CD27EC" w:rsidRPr="00972A95" w:rsidRDefault="00CD27EC" w:rsidP="00CD27EC">
      <w:pPr>
        <w:spacing w:after="0"/>
        <w:ind w:left="1440" w:firstLine="450"/>
        <w:rPr>
          <w:rFonts w:ascii="Times New Roman" w:hAnsi="Times New Roman" w:cs="Times New Roman"/>
          <w:i/>
        </w:rPr>
      </w:pPr>
      <w:r w:rsidRPr="00972A95">
        <w:rPr>
          <w:rFonts w:ascii="Times New Roman" w:hAnsi="Times New Roman" w:cs="Times New Roman"/>
          <w:i/>
        </w:rPr>
        <w:t>Neworks.nebraska.gov</w:t>
      </w:r>
    </w:p>
    <w:p w:rsidR="00CD27EC" w:rsidRPr="00972A95" w:rsidRDefault="00CD27EC" w:rsidP="00487125">
      <w:pPr>
        <w:spacing w:after="0" w:line="240" w:lineRule="auto"/>
      </w:pPr>
    </w:p>
    <w:p w:rsidR="00972A95" w:rsidRDefault="00972A95" w:rsidP="00487125">
      <w:pPr>
        <w:spacing w:after="0" w:line="240" w:lineRule="auto"/>
        <w:ind w:left="1440" w:hanging="1440"/>
        <w:jc w:val="center"/>
        <w:rPr>
          <w:b/>
        </w:rPr>
      </w:pPr>
    </w:p>
    <w:p w:rsidR="00FC3B4D" w:rsidRPr="00972A95" w:rsidRDefault="000230CF" w:rsidP="00487125">
      <w:pPr>
        <w:spacing w:after="0" w:line="240" w:lineRule="auto"/>
        <w:ind w:left="1440" w:hanging="1440"/>
        <w:jc w:val="center"/>
        <w:rPr>
          <w:b/>
        </w:rPr>
      </w:pPr>
      <w:r w:rsidRPr="00972A95">
        <w:rPr>
          <w:b/>
        </w:rPr>
        <w:t xml:space="preserve">Resumes and cover letters should be sent </w:t>
      </w:r>
      <w:r w:rsidR="005E3999" w:rsidRPr="00972A95">
        <w:rPr>
          <w:b/>
        </w:rPr>
        <w:t>to</w:t>
      </w:r>
      <w:r w:rsidRPr="00972A95">
        <w:rPr>
          <w:b/>
        </w:rPr>
        <w:t>:</w:t>
      </w:r>
    </w:p>
    <w:p w:rsidR="000230CF" w:rsidRPr="00972A95" w:rsidRDefault="0092603D" w:rsidP="00487125">
      <w:pPr>
        <w:spacing w:after="0" w:line="240" w:lineRule="auto"/>
        <w:ind w:left="1440" w:hanging="1440"/>
        <w:jc w:val="center"/>
        <w:rPr>
          <w:b/>
        </w:rPr>
      </w:pPr>
      <w:hyperlink r:id="rId10" w:history="1">
        <w:r w:rsidR="004D15A2" w:rsidRPr="00972A95">
          <w:rPr>
            <w:rStyle w:val="Hyperlink"/>
            <w:b/>
          </w:rPr>
          <w:t>mandrews@communityactionatwork.org</w:t>
        </w:r>
      </w:hyperlink>
    </w:p>
    <w:p w:rsidR="009D44B0" w:rsidRPr="00972A95" w:rsidRDefault="009D44B0" w:rsidP="00487125">
      <w:pPr>
        <w:spacing w:after="0" w:line="240" w:lineRule="auto"/>
        <w:ind w:left="1440" w:hanging="1440"/>
        <w:jc w:val="center"/>
        <w:rPr>
          <w:b/>
        </w:rPr>
      </w:pPr>
    </w:p>
    <w:p w:rsidR="00B44F92" w:rsidRPr="00972A95" w:rsidRDefault="00B44F92" w:rsidP="00487125">
      <w:pPr>
        <w:spacing w:after="0" w:line="240" w:lineRule="auto"/>
      </w:pPr>
      <w:r w:rsidRPr="00972A95">
        <w:t xml:space="preserve">Community Action </w:t>
      </w:r>
      <w:r w:rsidR="00FC3B4D" w:rsidRPr="00972A95">
        <w:t>Partnership of Lancaster and Saunders Counties</w:t>
      </w:r>
      <w:r w:rsidR="00451678" w:rsidRPr="00972A95">
        <w:t xml:space="preserve"> </w:t>
      </w:r>
      <w:r w:rsidRPr="00972A95">
        <w:t>is an equal opportunity employer and does not discriminate on the basis of race, color, religion, national origin, marital status, veteran status, political affiliation, sexual orientation or gender identity, disability, sex, age or any other status protected by state or federal law.</w:t>
      </w:r>
      <w:r w:rsidR="00CD27EC" w:rsidRPr="00972A95">
        <w:t xml:space="preserve"> </w:t>
      </w:r>
    </w:p>
    <w:p w:rsidR="001E4C34" w:rsidRDefault="009D44B0" w:rsidP="001E4C34">
      <w:pPr>
        <w:spacing w:after="0" w:line="240" w:lineRule="auto"/>
        <w:jc w:val="center"/>
        <w:rPr>
          <w:b/>
          <w:u w:val="single"/>
        </w:rPr>
      </w:pPr>
      <w:r>
        <w:rPr>
          <w:b/>
          <w:noProof/>
          <w:u w:val="single"/>
        </w:rPr>
        <w:drawing>
          <wp:inline distT="0" distB="0" distL="0" distR="0">
            <wp:extent cx="843688" cy="1019175"/>
            <wp:effectExtent l="19050" t="0" r="0" b="0"/>
            <wp:docPr id="9" name="Picture 9" descr="\\lapmlnkfp01\users\slangdon\desktop\HS-logo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pmlnkfp01\users\slangdon\desktop\HS-logotransparent1.png"/>
                    <pic:cNvPicPr>
                      <a:picLocks noChangeAspect="1" noChangeArrowheads="1"/>
                    </pic:cNvPicPr>
                  </pic:nvPicPr>
                  <pic:blipFill>
                    <a:blip r:embed="rId11" cstate="print"/>
                    <a:srcRect/>
                    <a:stretch>
                      <a:fillRect/>
                    </a:stretch>
                  </pic:blipFill>
                  <pic:spPr bwMode="auto">
                    <a:xfrm>
                      <a:off x="0" y="0"/>
                      <a:ext cx="843681" cy="1019167"/>
                    </a:xfrm>
                    <a:prstGeom prst="rect">
                      <a:avLst/>
                    </a:prstGeom>
                    <a:noFill/>
                    <a:ln w="9525">
                      <a:noFill/>
                      <a:miter lim="800000"/>
                      <a:headEnd/>
                      <a:tailEnd/>
                    </a:ln>
                  </pic:spPr>
                </pic:pic>
              </a:graphicData>
            </a:graphic>
          </wp:inline>
        </w:drawing>
      </w:r>
    </w:p>
    <w:sectPr w:rsidR="001E4C34" w:rsidSect="005C4607">
      <w:pgSz w:w="12240" w:h="15840"/>
      <w:pgMar w:top="720" w:right="1440" w:bottom="63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76E37D1"/>
    <w:multiLevelType w:val="hybridMultilevel"/>
    <w:tmpl w:val="B0E6E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13"/>
  </w:num>
  <w:num w:numId="5">
    <w:abstractNumId w:val="19"/>
  </w:num>
  <w:num w:numId="6">
    <w:abstractNumId w:val="20"/>
  </w:num>
  <w:num w:numId="7">
    <w:abstractNumId w:val="6"/>
  </w:num>
  <w:num w:numId="8">
    <w:abstractNumId w:val="10"/>
  </w:num>
  <w:num w:numId="9">
    <w:abstractNumId w:val="14"/>
  </w:num>
  <w:num w:numId="10">
    <w:abstractNumId w:val="21"/>
  </w:num>
  <w:num w:numId="11">
    <w:abstractNumId w:val="5"/>
  </w:num>
  <w:num w:numId="12">
    <w:abstractNumId w:val="17"/>
  </w:num>
  <w:num w:numId="13">
    <w:abstractNumId w:val="7"/>
  </w:num>
  <w:num w:numId="14">
    <w:abstractNumId w:val="2"/>
  </w:num>
  <w:num w:numId="15">
    <w:abstractNumId w:val="0"/>
  </w:num>
  <w:num w:numId="16">
    <w:abstractNumId w:val="3"/>
  </w:num>
  <w:num w:numId="17">
    <w:abstractNumId w:val="1"/>
  </w:num>
  <w:num w:numId="18">
    <w:abstractNumId w:val="15"/>
  </w:num>
  <w:num w:numId="19">
    <w:abstractNumId w:val="18"/>
  </w:num>
  <w:num w:numId="20">
    <w:abstractNumId w:val="9"/>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21AEA"/>
    <w:rsid w:val="000230CF"/>
    <w:rsid w:val="00047617"/>
    <w:rsid w:val="00051EDD"/>
    <w:rsid w:val="00053E41"/>
    <w:rsid w:val="00056733"/>
    <w:rsid w:val="00081CAC"/>
    <w:rsid w:val="00084E82"/>
    <w:rsid w:val="00097324"/>
    <w:rsid w:val="000A13C8"/>
    <w:rsid w:val="000D62B1"/>
    <w:rsid w:val="000F7C5C"/>
    <w:rsid w:val="00101CFF"/>
    <w:rsid w:val="001212F7"/>
    <w:rsid w:val="00123BF8"/>
    <w:rsid w:val="00136051"/>
    <w:rsid w:val="0014134F"/>
    <w:rsid w:val="00151398"/>
    <w:rsid w:val="00167240"/>
    <w:rsid w:val="0016740A"/>
    <w:rsid w:val="001832D4"/>
    <w:rsid w:val="00183E97"/>
    <w:rsid w:val="001940EF"/>
    <w:rsid w:val="001C3BF3"/>
    <w:rsid w:val="001D07CB"/>
    <w:rsid w:val="001D5CCC"/>
    <w:rsid w:val="001E2839"/>
    <w:rsid w:val="001E4C34"/>
    <w:rsid w:val="00204547"/>
    <w:rsid w:val="002247A6"/>
    <w:rsid w:val="00237B40"/>
    <w:rsid w:val="002704D9"/>
    <w:rsid w:val="0028053B"/>
    <w:rsid w:val="00286815"/>
    <w:rsid w:val="00293A86"/>
    <w:rsid w:val="002A41C6"/>
    <w:rsid w:val="002A7718"/>
    <w:rsid w:val="002D4550"/>
    <w:rsid w:val="002D5738"/>
    <w:rsid w:val="002D6295"/>
    <w:rsid w:val="002E2A45"/>
    <w:rsid w:val="00357A83"/>
    <w:rsid w:val="00360B55"/>
    <w:rsid w:val="003754E5"/>
    <w:rsid w:val="0039696C"/>
    <w:rsid w:val="003C7FE9"/>
    <w:rsid w:val="003D1E29"/>
    <w:rsid w:val="00424D4D"/>
    <w:rsid w:val="00425B57"/>
    <w:rsid w:val="00440857"/>
    <w:rsid w:val="00451678"/>
    <w:rsid w:val="00461F56"/>
    <w:rsid w:val="00471C08"/>
    <w:rsid w:val="00475E91"/>
    <w:rsid w:val="00487125"/>
    <w:rsid w:val="00493F00"/>
    <w:rsid w:val="00494686"/>
    <w:rsid w:val="004D15A2"/>
    <w:rsid w:val="004D67FC"/>
    <w:rsid w:val="00503F22"/>
    <w:rsid w:val="00505E96"/>
    <w:rsid w:val="0052490F"/>
    <w:rsid w:val="00532369"/>
    <w:rsid w:val="00557A56"/>
    <w:rsid w:val="005C4607"/>
    <w:rsid w:val="005C6DAE"/>
    <w:rsid w:val="005D060E"/>
    <w:rsid w:val="005D30F3"/>
    <w:rsid w:val="005E021E"/>
    <w:rsid w:val="005E3999"/>
    <w:rsid w:val="00601DE3"/>
    <w:rsid w:val="006107A8"/>
    <w:rsid w:val="0061562B"/>
    <w:rsid w:val="0063015A"/>
    <w:rsid w:val="00635002"/>
    <w:rsid w:val="00644360"/>
    <w:rsid w:val="006558CF"/>
    <w:rsid w:val="00660F32"/>
    <w:rsid w:val="00667D64"/>
    <w:rsid w:val="006A5270"/>
    <w:rsid w:val="006A79A1"/>
    <w:rsid w:val="006B3594"/>
    <w:rsid w:val="006F1532"/>
    <w:rsid w:val="0071188A"/>
    <w:rsid w:val="00714E24"/>
    <w:rsid w:val="0073545F"/>
    <w:rsid w:val="007409A0"/>
    <w:rsid w:val="0074335E"/>
    <w:rsid w:val="00757D89"/>
    <w:rsid w:val="007712E6"/>
    <w:rsid w:val="00773B77"/>
    <w:rsid w:val="00785CCF"/>
    <w:rsid w:val="00793DD1"/>
    <w:rsid w:val="007D0A1D"/>
    <w:rsid w:val="007D1FF0"/>
    <w:rsid w:val="007D7CF6"/>
    <w:rsid w:val="007E1457"/>
    <w:rsid w:val="007F3291"/>
    <w:rsid w:val="007F3C40"/>
    <w:rsid w:val="00806A61"/>
    <w:rsid w:val="00864BED"/>
    <w:rsid w:val="0089082B"/>
    <w:rsid w:val="008A1B5E"/>
    <w:rsid w:val="008B6708"/>
    <w:rsid w:val="008C2C2C"/>
    <w:rsid w:val="008C67ED"/>
    <w:rsid w:val="008F4002"/>
    <w:rsid w:val="009210E6"/>
    <w:rsid w:val="0092603D"/>
    <w:rsid w:val="00951596"/>
    <w:rsid w:val="0096774A"/>
    <w:rsid w:val="0096787C"/>
    <w:rsid w:val="00972A95"/>
    <w:rsid w:val="00973274"/>
    <w:rsid w:val="00996831"/>
    <w:rsid w:val="009A4B85"/>
    <w:rsid w:val="009A4BC1"/>
    <w:rsid w:val="009A6A69"/>
    <w:rsid w:val="009B3D84"/>
    <w:rsid w:val="009D1400"/>
    <w:rsid w:val="009D44B0"/>
    <w:rsid w:val="009D751D"/>
    <w:rsid w:val="009E07CF"/>
    <w:rsid w:val="009F19F4"/>
    <w:rsid w:val="00A13ECC"/>
    <w:rsid w:val="00A44F99"/>
    <w:rsid w:val="00A8492B"/>
    <w:rsid w:val="00A858F9"/>
    <w:rsid w:val="00A85BAF"/>
    <w:rsid w:val="00AD54E9"/>
    <w:rsid w:val="00AF7B8F"/>
    <w:rsid w:val="00B44F92"/>
    <w:rsid w:val="00B55D66"/>
    <w:rsid w:val="00B56BCF"/>
    <w:rsid w:val="00BA01C2"/>
    <w:rsid w:val="00BE0A33"/>
    <w:rsid w:val="00BE13F8"/>
    <w:rsid w:val="00C00315"/>
    <w:rsid w:val="00C145B2"/>
    <w:rsid w:val="00C34787"/>
    <w:rsid w:val="00C510C0"/>
    <w:rsid w:val="00C762A6"/>
    <w:rsid w:val="00C90C35"/>
    <w:rsid w:val="00CA29F7"/>
    <w:rsid w:val="00CB4E60"/>
    <w:rsid w:val="00CD27EC"/>
    <w:rsid w:val="00D1100F"/>
    <w:rsid w:val="00D1382F"/>
    <w:rsid w:val="00D148E9"/>
    <w:rsid w:val="00D3368B"/>
    <w:rsid w:val="00D343CC"/>
    <w:rsid w:val="00D5282C"/>
    <w:rsid w:val="00D76BE4"/>
    <w:rsid w:val="00D80223"/>
    <w:rsid w:val="00D804DE"/>
    <w:rsid w:val="00D937C3"/>
    <w:rsid w:val="00DA5F63"/>
    <w:rsid w:val="00DB4EB9"/>
    <w:rsid w:val="00DB7492"/>
    <w:rsid w:val="00DC196B"/>
    <w:rsid w:val="00DC4F5E"/>
    <w:rsid w:val="00DD2CC4"/>
    <w:rsid w:val="00DF5C8F"/>
    <w:rsid w:val="00E02A85"/>
    <w:rsid w:val="00E214E1"/>
    <w:rsid w:val="00E2199F"/>
    <w:rsid w:val="00E2232C"/>
    <w:rsid w:val="00E22466"/>
    <w:rsid w:val="00E323B8"/>
    <w:rsid w:val="00E334D5"/>
    <w:rsid w:val="00E353DB"/>
    <w:rsid w:val="00E45022"/>
    <w:rsid w:val="00E5247B"/>
    <w:rsid w:val="00E5372E"/>
    <w:rsid w:val="00E8049E"/>
    <w:rsid w:val="00E828DE"/>
    <w:rsid w:val="00E92AEE"/>
    <w:rsid w:val="00EA0F4A"/>
    <w:rsid w:val="00EA1B10"/>
    <w:rsid w:val="00EB1D41"/>
    <w:rsid w:val="00EE71F4"/>
    <w:rsid w:val="00EF14D3"/>
    <w:rsid w:val="00F20F1D"/>
    <w:rsid w:val="00F22EB1"/>
    <w:rsid w:val="00F35336"/>
    <w:rsid w:val="00F35726"/>
    <w:rsid w:val="00F54DD7"/>
    <w:rsid w:val="00F66E31"/>
    <w:rsid w:val="00F71FA0"/>
    <w:rsid w:val="00FB3D3A"/>
    <w:rsid w:val="00FC3A92"/>
    <w:rsid w:val="00FC3B4D"/>
    <w:rsid w:val="00FD3BC2"/>
    <w:rsid w:val="00FE5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6BA0E-B480-43E6-B956-7D3A2380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 w:type="paragraph" w:styleId="NoSpacing">
    <w:name w:val="No Spacing"/>
    <w:uiPriority w:val="1"/>
    <w:qFormat/>
    <w:rsid w:val="00793D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468466">
      <w:bodyDiv w:val="1"/>
      <w:marLeft w:val="0"/>
      <w:marRight w:val="0"/>
      <w:marTop w:val="0"/>
      <w:marBottom w:val="0"/>
      <w:divBdr>
        <w:top w:val="none" w:sz="0" w:space="0" w:color="auto"/>
        <w:left w:val="none" w:sz="0" w:space="0" w:color="auto"/>
        <w:bottom w:val="none" w:sz="0" w:space="0" w:color="auto"/>
        <w:right w:val="none" w:sz="0" w:space="0" w:color="auto"/>
      </w:divBdr>
    </w:div>
    <w:div w:id="667292144">
      <w:bodyDiv w:val="1"/>
      <w:marLeft w:val="0"/>
      <w:marRight w:val="0"/>
      <w:marTop w:val="0"/>
      <w:marBottom w:val="0"/>
      <w:divBdr>
        <w:top w:val="none" w:sz="0" w:space="0" w:color="auto"/>
        <w:left w:val="none" w:sz="0" w:space="0" w:color="auto"/>
        <w:bottom w:val="none" w:sz="0" w:space="0" w:color="auto"/>
        <w:right w:val="none" w:sz="0" w:space="0" w:color="auto"/>
      </w:divBdr>
    </w:div>
    <w:div w:id="13768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image001.jpg@01D3CB52.35B5306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mailto:mandrews@communityactionatwork.org"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12AA4-2F9C-4F3D-90A1-02755019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Steve Langdon</cp:lastModifiedBy>
  <cp:revision>5</cp:revision>
  <cp:lastPrinted>2015-08-13T18:20:00Z</cp:lastPrinted>
  <dcterms:created xsi:type="dcterms:W3CDTF">2018-05-11T21:04:00Z</dcterms:created>
  <dcterms:modified xsi:type="dcterms:W3CDTF">2018-05-31T17:48:00Z</dcterms:modified>
</cp:coreProperties>
</file>